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4A0" w:firstRow="1" w:lastRow="0" w:firstColumn="1" w:lastColumn="0" w:noHBand="0" w:noVBand="1"/>
      </w:tblPr>
      <w:tblGrid>
        <w:gridCol w:w="2250"/>
        <w:gridCol w:w="2250"/>
        <w:gridCol w:w="2340"/>
        <w:gridCol w:w="2160"/>
      </w:tblGrid>
      <w:tr w:rsidR="008703E2" w14:paraId="71978148" w14:textId="77777777" w:rsidTr="657C02CD">
        <w:tc>
          <w:tcPr>
            <w:tcW w:w="4500" w:type="dxa"/>
            <w:gridSpan w:val="2"/>
            <w:tcBorders>
              <w:top w:val="nil"/>
              <w:left w:val="nil"/>
              <w:bottom w:val="nil"/>
              <w:right w:val="nil"/>
            </w:tcBorders>
            <w:vAlign w:val="center"/>
          </w:tcPr>
          <w:p w14:paraId="4DC3C7D5" w14:textId="37A0437E" w:rsidR="6DC30BA7" w:rsidRPr="0019147E" w:rsidRDefault="00000000" w:rsidP="7C578B56">
            <w:pPr>
              <w:pStyle w:val="Losentittel"/>
              <w:rPr>
                <w:b/>
              </w:rPr>
            </w:pPr>
            <w:r w:rsidRPr="657C02CD">
              <w:rPr>
                <w:b/>
                <w:lang w:val="en-GB"/>
              </w:rPr>
              <w:t>FSE Instructions Skagerak Kraft</w:t>
            </w:r>
          </w:p>
        </w:tc>
        <w:tc>
          <w:tcPr>
            <w:tcW w:w="4500" w:type="dxa"/>
            <w:gridSpan w:val="2"/>
            <w:tcBorders>
              <w:top w:val="nil"/>
              <w:left w:val="nil"/>
              <w:bottom w:val="nil"/>
              <w:right w:val="nil"/>
            </w:tcBorders>
          </w:tcPr>
          <w:p w14:paraId="5FE969C3" w14:textId="1CD938BF" w:rsidR="6DC30BA7" w:rsidRPr="00CF1ECF" w:rsidRDefault="00000000" w:rsidP="6DC30BA7">
            <w:pPr>
              <w:spacing w:line="259" w:lineRule="auto"/>
              <w:rPr>
                <w:rFonts w:ascii="Calibri" w:eastAsia="Calibri" w:hAnsi="Calibri" w:cs="Calibri"/>
                <w:color w:val="000000" w:themeColor="text1"/>
              </w:rPr>
            </w:pPr>
            <w:r w:rsidRPr="00CF1ECF">
              <w:rPr>
                <w:rFonts w:ascii="Calibri" w:eastAsia="Calibri" w:hAnsi="Calibri" w:cs="Calibri"/>
                <w:color w:val="000000" w:themeColor="text1"/>
                <w:lang w:val="en-GB"/>
              </w:rPr>
              <w:t xml:space="preserve"> </w:t>
            </w:r>
          </w:p>
          <w:p w14:paraId="569A9A2F" w14:textId="1EF70B15" w:rsidR="6DC30BA7" w:rsidRPr="00CF1ECF" w:rsidRDefault="00000000" w:rsidP="6DC30BA7">
            <w:pPr>
              <w:spacing w:line="259" w:lineRule="auto"/>
              <w:jc w:val="right"/>
              <w:rPr>
                <w:rFonts w:ascii="Calibri" w:eastAsia="Calibri" w:hAnsi="Calibri" w:cs="Calibri"/>
                <w:color w:val="000000" w:themeColor="text1"/>
              </w:rPr>
            </w:pPr>
            <w:r>
              <w:rPr>
                <w:noProof/>
              </w:rPr>
              <w:drawing>
                <wp:inline distT="0" distB="0" distL="0" distR="0" wp14:anchorId="2E9383E6" wp14:editId="6C37ECF6">
                  <wp:extent cx="1581150" cy="485775"/>
                  <wp:effectExtent l="0" t="0" r="0" b="0"/>
                  <wp:docPr id="2050588177" name="Bilde 2050588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3070258" name=""/>
                          <pic:cNvPicPr/>
                        </pic:nvPicPr>
                        <pic:blipFill>
                          <a:blip r:embed="rId11">
                            <a:extLst>
                              <a:ext uri="{28A0092B-C50C-407E-A947-70E740481C1C}">
                                <a14:useLocalDpi xmlns:a14="http://schemas.microsoft.com/office/drawing/2010/main" val="0"/>
                              </a:ext>
                            </a:extLst>
                          </a:blip>
                          <a:stretch>
                            <a:fillRect/>
                          </a:stretch>
                        </pic:blipFill>
                        <pic:spPr>
                          <a:xfrm>
                            <a:off x="0" y="0"/>
                            <a:ext cx="1581150" cy="485775"/>
                          </a:xfrm>
                          <a:prstGeom prst="rect">
                            <a:avLst/>
                          </a:prstGeom>
                        </pic:spPr>
                      </pic:pic>
                    </a:graphicData>
                  </a:graphic>
                </wp:inline>
              </w:drawing>
            </w:r>
          </w:p>
        </w:tc>
      </w:tr>
      <w:tr w:rsidR="008703E2" w14:paraId="1B9DEDA2" w14:textId="77777777" w:rsidTr="657C02CD">
        <w:sdt>
          <w:sdtPr>
            <w:alias w:val="ApprovedName"/>
            <w:tag w:val="ApprovedName"/>
            <w:id w:val="-1138414635"/>
            <w:placeholder>
              <w:docPart w:val="9F970F1049BD4D12B0540D7A6A6DD7C7"/>
            </w:placeholder>
            <w:dataBinding w:prefixMappings="xmlns:ns0='http://schemas.microsoft.com/office/2006/metadata/properties' xmlns:ns1='http://www.w3.org/2001/XMLSchema-instance' xmlns:ns2='http://schemas.microsoft.com/office/infopath/2007/PartnerControls' xmlns:ns3='cbb99234-496a-45f8-b531-a580000896a7' " w:xpath="/ns0:properties[1]/documentManagement[1]/ns3:ApprovedName[1]" w:storeItemID="{EB97E9C8-09DD-43AA-8C42-E0456EE01909}"/>
            <w:text/>
          </w:sdtPr>
          <w:sdtContent>
            <w:tc>
              <w:tcPr>
                <w:tcW w:w="9000" w:type="dxa"/>
                <w:gridSpan w:val="4"/>
                <w:tcBorders>
                  <w:top w:val="nil"/>
                  <w:left w:val="nil"/>
                  <w:bottom w:val="single" w:sz="6" w:space="0" w:color="auto"/>
                  <w:right w:val="nil"/>
                </w:tcBorders>
              </w:tcPr>
              <w:p w14:paraId="76D51E7C" w14:textId="24F1E8D5" w:rsidR="005C1635" w:rsidRPr="00CF1ECF" w:rsidRDefault="004D071E" w:rsidP="00687518">
                <w:pPr>
                  <w:pStyle w:val="OverskriftLosenprosedyre"/>
                </w:pPr>
                <w:r>
                  <w:t xml:space="preserve">Instructions for Work Controller and Appointer of Work Controller – </w:t>
                </w:r>
                <w:r w:rsidR="00181BAA">
                  <w:t>Skagerak Kraft</w:t>
                </w:r>
              </w:p>
            </w:tc>
          </w:sdtContent>
        </w:sdt>
      </w:tr>
      <w:tr w:rsidR="008703E2" w14:paraId="08BCE0C6" w14:textId="77777777" w:rsidTr="657C02CD">
        <w:tc>
          <w:tcPr>
            <w:tcW w:w="2250" w:type="dxa"/>
            <w:tcBorders>
              <w:top w:val="single" w:sz="6" w:space="0" w:color="auto"/>
              <w:left w:val="single" w:sz="6" w:space="0" w:color="auto"/>
              <w:bottom w:val="single" w:sz="6" w:space="0" w:color="auto"/>
              <w:right w:val="single" w:sz="6" w:space="0" w:color="auto"/>
            </w:tcBorders>
          </w:tcPr>
          <w:p w14:paraId="416C4CDE" w14:textId="1590BA11" w:rsidR="6DC30BA7" w:rsidRPr="00DD2A65" w:rsidRDefault="00000000" w:rsidP="1BAF1326">
            <w:pPr>
              <w:rPr>
                <w:rFonts w:eastAsia="Arial" w:cs="Arial"/>
              </w:rPr>
            </w:pPr>
            <w:r>
              <w:rPr>
                <w:lang w:val="en-GB"/>
              </w:rPr>
              <w:t>Document owner</w:t>
            </w:r>
          </w:p>
        </w:tc>
        <w:sdt>
          <w:sdtPr>
            <w:rPr>
              <w:rFonts w:eastAsia="Calibri"/>
            </w:rPr>
            <w:alias w:val="DocumentOwner"/>
            <w:tag w:val="DocumentOwner"/>
            <w:id w:val="748928208"/>
            <w:lock w:val="contentLocked"/>
            <w:placeholder>
              <w:docPart w:val="93B02222E12F45608076EF71CD1D3631"/>
            </w:placeholder>
            <w:dataBinding w:prefixMappings="xmlns:ns0='http://schemas.microsoft.com/office/2006/metadata/properties' xmlns:ns1='http://www.w3.org/2001/XMLSchema-instance' xmlns:ns2='http://schemas.microsoft.com/office/infopath/2007/PartnerControls' xmlns:ns3='cbb99234-496a-45f8-b531-a580000896a7' " w:xpath="/ns0:properties[1]/documentManagement[1]/ns3:DocumentOwner[1]/ns3:UserInfo[1]/ns3:DisplayName[1]" w:storeItemID="{EB97E9C8-09DD-43AA-8C42-E0456EE01909}"/>
            <w:text/>
          </w:sdtPr>
          <w:sdtContent>
            <w:tc>
              <w:tcPr>
                <w:tcW w:w="2250" w:type="dxa"/>
                <w:tcBorders>
                  <w:top w:val="single" w:sz="6" w:space="0" w:color="auto"/>
                  <w:left w:val="single" w:sz="6" w:space="0" w:color="auto"/>
                  <w:bottom w:val="single" w:sz="6" w:space="0" w:color="auto"/>
                  <w:right w:val="single" w:sz="6" w:space="0" w:color="auto"/>
                </w:tcBorders>
              </w:tcPr>
              <w:p w14:paraId="577D3D11" w14:textId="01D862E1" w:rsidR="6DC30BA7" w:rsidRPr="00DD2A65" w:rsidRDefault="00000000" w:rsidP="00905F6F">
                <w:pPr>
                  <w:pStyle w:val="FeltLosen"/>
                  <w:rPr>
                    <w:rFonts w:eastAsia="Calibri"/>
                  </w:rPr>
                </w:pPr>
                <w:r>
                  <w:rPr>
                    <w:rFonts w:eastAsia="Calibri"/>
                    <w:lang w:val="en-GB"/>
                  </w:rPr>
                  <w:t>Tommy Wibetoe</w:t>
                </w:r>
              </w:p>
            </w:tc>
          </w:sdtContent>
        </w:sdt>
        <w:tc>
          <w:tcPr>
            <w:tcW w:w="2340" w:type="dxa"/>
            <w:tcBorders>
              <w:top w:val="single" w:sz="6" w:space="0" w:color="auto"/>
              <w:left w:val="single" w:sz="6" w:space="0" w:color="auto"/>
              <w:bottom w:val="single" w:sz="6" w:space="0" w:color="auto"/>
              <w:right w:val="single" w:sz="6" w:space="0" w:color="auto"/>
            </w:tcBorders>
          </w:tcPr>
          <w:p w14:paraId="0CB1D424" w14:textId="1ED16A7B" w:rsidR="6DC30BA7" w:rsidRPr="00CF1ECF" w:rsidRDefault="6DC30BA7" w:rsidP="1BAF1326">
            <w:pPr>
              <w:rPr>
                <w:rFonts w:eastAsia="Arial" w:cs="Arial"/>
              </w:rPr>
            </w:pPr>
          </w:p>
        </w:tc>
        <w:tc>
          <w:tcPr>
            <w:tcW w:w="2160" w:type="dxa"/>
            <w:tcBorders>
              <w:top w:val="single" w:sz="6" w:space="0" w:color="auto"/>
              <w:left w:val="single" w:sz="6" w:space="0" w:color="auto"/>
              <w:bottom w:val="single" w:sz="6" w:space="0" w:color="auto"/>
              <w:right w:val="single" w:sz="6" w:space="0" w:color="auto"/>
            </w:tcBorders>
          </w:tcPr>
          <w:p w14:paraId="1A09A619" w14:textId="785D18F0" w:rsidR="6DC30BA7" w:rsidRPr="00CF1ECF" w:rsidRDefault="00000000" w:rsidP="1BAF1326">
            <w:pPr>
              <w:rPr>
                <w:rFonts w:eastAsia="Arial" w:cs="Arial"/>
              </w:rPr>
            </w:pPr>
            <w:r>
              <w:rPr>
                <w:lang w:val="en-GB"/>
              </w:rPr>
              <w:t xml:space="preserve"> </w:t>
            </w:r>
          </w:p>
        </w:tc>
      </w:tr>
      <w:tr w:rsidR="008703E2" w14:paraId="2943C675" w14:textId="77777777" w:rsidTr="657C02CD">
        <w:tc>
          <w:tcPr>
            <w:tcW w:w="2250" w:type="dxa"/>
            <w:tcBorders>
              <w:top w:val="single" w:sz="6" w:space="0" w:color="auto"/>
              <w:left w:val="single" w:sz="6" w:space="0" w:color="auto"/>
              <w:bottom w:val="single" w:sz="6" w:space="0" w:color="auto"/>
              <w:right w:val="single" w:sz="6" w:space="0" w:color="auto"/>
            </w:tcBorders>
          </w:tcPr>
          <w:p w14:paraId="2F02F5BB" w14:textId="1422BE0A" w:rsidR="6DC30BA7" w:rsidRPr="00DD2A65" w:rsidRDefault="00000000" w:rsidP="1BAF1326">
            <w:pPr>
              <w:rPr>
                <w:rFonts w:eastAsia="Arial" w:cs="Arial"/>
              </w:rPr>
            </w:pPr>
            <w:r>
              <w:rPr>
                <w:lang w:val="en-GB"/>
              </w:rPr>
              <w:t>Auditor</w:t>
            </w:r>
          </w:p>
        </w:tc>
        <w:sdt>
          <w:sdtPr>
            <w:alias w:val="Auditor"/>
            <w:tag w:val="Auditor"/>
            <w:id w:val="1074396219"/>
            <w:lock w:val="contentLocked"/>
            <w:placeholder>
              <w:docPart w:val="CD9CAEB504C746979C32889BA5514CE0"/>
            </w:placeholder>
            <w:dataBinding w:prefixMappings="xmlns:ns0='http://schemas.microsoft.com/office/2006/metadata/properties' xmlns:ns1='http://www.w3.org/2001/XMLSchema-instance' xmlns:ns2='http://schemas.microsoft.com/office/infopath/2007/PartnerControls' xmlns:ns3='cbb99234-496a-45f8-b531-a580000896a7' " w:xpath="/ns0:properties[1]/documentManagement[1]/ns3:Auditor[1]/ns3:UserInfo[1]/ns3:DisplayName[1]" w:storeItemID="{EB97E9C8-09DD-43AA-8C42-E0456EE01909}"/>
            <w:text/>
          </w:sdtPr>
          <w:sdtContent>
            <w:tc>
              <w:tcPr>
                <w:tcW w:w="2250" w:type="dxa"/>
                <w:tcBorders>
                  <w:top w:val="single" w:sz="6" w:space="0" w:color="auto"/>
                  <w:left w:val="single" w:sz="6" w:space="0" w:color="auto"/>
                  <w:bottom w:val="single" w:sz="6" w:space="0" w:color="auto"/>
                  <w:right w:val="single" w:sz="6" w:space="0" w:color="auto"/>
                </w:tcBorders>
              </w:tcPr>
              <w:p w14:paraId="1CA55CEE" w14:textId="627716B3" w:rsidR="6DC30BA7" w:rsidRPr="00DD2A65" w:rsidRDefault="00000000" w:rsidP="00905F6F">
                <w:pPr>
                  <w:pStyle w:val="FeltLosen"/>
                </w:pPr>
                <w:r>
                  <w:rPr>
                    <w:lang w:val="en-GB"/>
                  </w:rPr>
                  <w:t>Mikael Tangen</w:t>
                </w:r>
              </w:p>
            </w:tc>
          </w:sdtContent>
        </w:sdt>
        <w:tc>
          <w:tcPr>
            <w:tcW w:w="2340" w:type="dxa"/>
            <w:tcBorders>
              <w:top w:val="single" w:sz="6" w:space="0" w:color="auto"/>
              <w:left w:val="single" w:sz="6" w:space="0" w:color="auto"/>
              <w:bottom w:val="single" w:sz="6" w:space="0" w:color="auto"/>
              <w:right w:val="single" w:sz="6" w:space="0" w:color="auto"/>
            </w:tcBorders>
          </w:tcPr>
          <w:p w14:paraId="654E68A0" w14:textId="155852AA" w:rsidR="6DC30BA7" w:rsidRPr="00CF1ECF" w:rsidRDefault="00000000" w:rsidP="1BAF1326">
            <w:pPr>
              <w:rPr>
                <w:rFonts w:eastAsia="Arial" w:cs="Arial"/>
              </w:rPr>
            </w:pPr>
            <w:r>
              <w:rPr>
                <w:lang w:val="en-GB"/>
              </w:rPr>
              <w:t>Approval date</w:t>
            </w:r>
          </w:p>
        </w:tc>
        <w:tc>
          <w:tcPr>
            <w:tcW w:w="2160" w:type="dxa"/>
            <w:tcBorders>
              <w:top w:val="single" w:sz="6" w:space="0" w:color="auto"/>
              <w:left w:val="single" w:sz="6" w:space="0" w:color="auto"/>
              <w:bottom w:val="single" w:sz="6" w:space="0" w:color="auto"/>
              <w:right w:val="single" w:sz="6" w:space="0" w:color="auto"/>
            </w:tcBorders>
          </w:tcPr>
          <w:p w14:paraId="53F32E2B" w14:textId="47C2178D" w:rsidR="6DC30BA7" w:rsidRPr="00ED186B" w:rsidRDefault="00000000" w:rsidP="1BAF1326">
            <w:pPr>
              <w:rPr>
                <w:rFonts w:eastAsia="Arial" w:cs="Arial"/>
              </w:rPr>
            </w:pPr>
            <w:sdt>
              <w:sdtPr>
                <w:rPr>
                  <w:rFonts w:eastAsia="Calibri"/>
                </w:rPr>
                <w:alias w:val="ApprovedDate"/>
                <w:tag w:val="ApprovedDate"/>
                <w:id w:val="1816351903"/>
                <w:placeholder>
                  <w:docPart w:val="C90457FF063E4FCDAB170FAEC1E69D35"/>
                </w:placeholder>
                <w:dataBinding w:prefixMappings="xmlns:ns0='http://schemas.microsoft.com/office/2006/metadata/properties' xmlns:ns1='http://www.w3.org/2001/XMLSchema-instance' xmlns:ns2='http://schemas.microsoft.com/office/infopath/2007/PartnerControls' xmlns:ns3='cbb99234-496a-45f8-b531-a580000896a7' " w:xpath="/ns0:properties[1]/documentManagement[1]/ns3:ApprovedDate[1]" w:storeItemID="{EB97E9C8-09DD-43AA-8C42-E0456EE01909}"/>
                <w:text/>
              </w:sdtPr>
              <w:sdtContent>
                <w:r w:rsidR="00BB5B5D">
                  <w:rPr>
                    <w:rFonts w:eastAsia="Calibri"/>
                    <w:lang w:val="en-GB"/>
                  </w:rPr>
                  <w:t>02.06.2022</w:t>
                </w:r>
              </w:sdtContent>
            </w:sdt>
          </w:p>
        </w:tc>
      </w:tr>
    </w:tbl>
    <w:sdt>
      <w:sdtPr>
        <w:rPr>
          <w:rFonts w:eastAsia="Times New Roman" w:cs="Times New Roman"/>
          <w:b w:val="0"/>
          <w:bCs w:val="0"/>
          <w:color w:val="auto"/>
          <w:sz w:val="20"/>
          <w:szCs w:val="20"/>
          <w:lang w:val="en-GB" w:eastAsia="nb-NO"/>
        </w:rPr>
        <w:id w:val="-1676419907"/>
        <w:docPartObj>
          <w:docPartGallery w:val="Table of Contents"/>
          <w:docPartUnique/>
        </w:docPartObj>
      </w:sdtPr>
      <w:sdtEndPr>
        <w:rPr>
          <w:rFonts w:eastAsiaTheme="minorHAnsi" w:cstheme="minorBidi"/>
          <w:sz w:val="22"/>
          <w:szCs w:val="22"/>
          <w:lang w:val="nb-NO" w:eastAsia="en-US"/>
        </w:rPr>
      </w:sdtEndPr>
      <w:sdtContent>
        <w:p w14:paraId="660CF2BD" w14:textId="77777777" w:rsidR="00B77934" w:rsidRDefault="00000000" w:rsidP="00B77934">
          <w:pPr>
            <w:pStyle w:val="TOCHeading"/>
          </w:pPr>
          <w:r>
            <w:rPr>
              <w:lang w:val="en-GB"/>
            </w:rPr>
            <w:t>Contents</w:t>
          </w:r>
        </w:p>
        <w:p w14:paraId="5B8E4D52" w14:textId="09F4EE0E" w:rsidR="004D071E" w:rsidRDefault="00000000">
          <w:pPr>
            <w:pStyle w:val="TOC1"/>
            <w:tabs>
              <w:tab w:val="left" w:pos="426"/>
              <w:tab w:val="right" w:leader="dot" w:pos="10456"/>
            </w:tabs>
            <w:rPr>
              <w:rFonts w:asciiTheme="minorHAnsi" w:eastAsiaTheme="minorEastAsia" w:hAnsiTheme="minorHAnsi" w:cstheme="minorBidi"/>
              <w:b w:val="0"/>
              <w:caps w:val="0"/>
              <w:noProof/>
              <w:kern w:val="2"/>
              <w:sz w:val="22"/>
              <w:szCs w:val="22"/>
              <w:lang w:eastAsia="en-GB"/>
              <w14:ligatures w14:val="standardContextual"/>
            </w:rPr>
          </w:pPr>
          <w:r>
            <w:fldChar w:fldCharType="begin"/>
          </w:r>
          <w:r>
            <w:instrText xml:space="preserve"> TOC \o "1-3" \h \z \u </w:instrText>
          </w:r>
          <w:r>
            <w:fldChar w:fldCharType="separate"/>
          </w:r>
          <w:hyperlink w:anchor="_Toc154056228" w:history="1">
            <w:r w:rsidR="004D071E" w:rsidRPr="0094121B">
              <w:rPr>
                <w:rStyle w:val="Hyperlink"/>
                <w:noProof/>
              </w:rPr>
              <w:t>1</w:t>
            </w:r>
            <w:r w:rsidR="004D071E">
              <w:rPr>
                <w:rFonts w:asciiTheme="minorHAnsi" w:eastAsiaTheme="minorEastAsia" w:hAnsiTheme="minorHAnsi" w:cstheme="minorBidi"/>
                <w:b w:val="0"/>
                <w:caps w:val="0"/>
                <w:noProof/>
                <w:kern w:val="2"/>
                <w:sz w:val="22"/>
                <w:szCs w:val="22"/>
                <w:lang w:eastAsia="en-GB"/>
                <w14:ligatures w14:val="standardContextual"/>
              </w:rPr>
              <w:tab/>
            </w:r>
            <w:r w:rsidR="004D071E" w:rsidRPr="0094121B">
              <w:rPr>
                <w:rStyle w:val="Hyperlink"/>
                <w:bCs/>
                <w:noProof/>
              </w:rPr>
              <w:t>PURPOSE</w:t>
            </w:r>
            <w:r w:rsidR="004D071E">
              <w:rPr>
                <w:noProof/>
                <w:webHidden/>
              </w:rPr>
              <w:tab/>
            </w:r>
            <w:r w:rsidR="004D071E">
              <w:rPr>
                <w:noProof/>
                <w:webHidden/>
              </w:rPr>
              <w:fldChar w:fldCharType="begin"/>
            </w:r>
            <w:r w:rsidR="004D071E">
              <w:rPr>
                <w:noProof/>
                <w:webHidden/>
              </w:rPr>
              <w:instrText xml:space="preserve"> PAGEREF _Toc154056228 \h </w:instrText>
            </w:r>
            <w:r w:rsidR="004D071E">
              <w:rPr>
                <w:noProof/>
                <w:webHidden/>
              </w:rPr>
            </w:r>
            <w:r w:rsidR="004D071E">
              <w:rPr>
                <w:noProof/>
                <w:webHidden/>
              </w:rPr>
              <w:fldChar w:fldCharType="separate"/>
            </w:r>
            <w:r w:rsidR="004D071E">
              <w:rPr>
                <w:noProof/>
                <w:webHidden/>
              </w:rPr>
              <w:t>1</w:t>
            </w:r>
            <w:r w:rsidR="004D071E">
              <w:rPr>
                <w:noProof/>
                <w:webHidden/>
              </w:rPr>
              <w:fldChar w:fldCharType="end"/>
            </w:r>
          </w:hyperlink>
        </w:p>
        <w:p w14:paraId="7D391C1A" w14:textId="18D56F10" w:rsidR="004D071E" w:rsidRDefault="004D071E">
          <w:pPr>
            <w:pStyle w:val="TOC1"/>
            <w:tabs>
              <w:tab w:val="left" w:pos="426"/>
              <w:tab w:val="right" w:leader="dot" w:pos="10456"/>
            </w:tabs>
            <w:rPr>
              <w:rFonts w:asciiTheme="minorHAnsi" w:eastAsiaTheme="minorEastAsia" w:hAnsiTheme="minorHAnsi" w:cstheme="minorBidi"/>
              <w:b w:val="0"/>
              <w:caps w:val="0"/>
              <w:noProof/>
              <w:kern w:val="2"/>
              <w:sz w:val="22"/>
              <w:szCs w:val="22"/>
              <w:lang w:eastAsia="en-GB"/>
              <w14:ligatures w14:val="standardContextual"/>
            </w:rPr>
          </w:pPr>
          <w:hyperlink w:anchor="_Toc154056229" w:history="1">
            <w:r w:rsidRPr="0094121B">
              <w:rPr>
                <w:rStyle w:val="Hyperlink"/>
                <w:noProof/>
              </w:rPr>
              <w:t>2</w:t>
            </w:r>
            <w:r>
              <w:rPr>
                <w:rFonts w:asciiTheme="minorHAnsi" w:eastAsiaTheme="minorEastAsia" w:hAnsiTheme="minorHAnsi" w:cstheme="minorBidi"/>
                <w:b w:val="0"/>
                <w:caps w:val="0"/>
                <w:noProof/>
                <w:kern w:val="2"/>
                <w:sz w:val="22"/>
                <w:szCs w:val="22"/>
                <w:lang w:eastAsia="en-GB"/>
                <w14:ligatures w14:val="standardContextual"/>
              </w:rPr>
              <w:tab/>
            </w:r>
            <w:r w:rsidRPr="0094121B">
              <w:rPr>
                <w:rStyle w:val="Hyperlink"/>
                <w:bCs/>
                <w:noProof/>
              </w:rPr>
              <w:t>SCOPE</w:t>
            </w:r>
            <w:r>
              <w:rPr>
                <w:noProof/>
                <w:webHidden/>
              </w:rPr>
              <w:tab/>
            </w:r>
            <w:r>
              <w:rPr>
                <w:noProof/>
                <w:webHidden/>
              </w:rPr>
              <w:fldChar w:fldCharType="begin"/>
            </w:r>
            <w:r>
              <w:rPr>
                <w:noProof/>
                <w:webHidden/>
              </w:rPr>
              <w:instrText xml:space="preserve"> PAGEREF _Toc154056229 \h </w:instrText>
            </w:r>
            <w:r>
              <w:rPr>
                <w:noProof/>
                <w:webHidden/>
              </w:rPr>
            </w:r>
            <w:r>
              <w:rPr>
                <w:noProof/>
                <w:webHidden/>
              </w:rPr>
              <w:fldChar w:fldCharType="separate"/>
            </w:r>
            <w:r>
              <w:rPr>
                <w:noProof/>
                <w:webHidden/>
              </w:rPr>
              <w:t>1</w:t>
            </w:r>
            <w:r>
              <w:rPr>
                <w:noProof/>
                <w:webHidden/>
              </w:rPr>
              <w:fldChar w:fldCharType="end"/>
            </w:r>
          </w:hyperlink>
        </w:p>
        <w:p w14:paraId="12F7FF12" w14:textId="45A66B92" w:rsidR="004D071E" w:rsidRDefault="004D071E">
          <w:pPr>
            <w:pStyle w:val="TOC1"/>
            <w:tabs>
              <w:tab w:val="left" w:pos="426"/>
              <w:tab w:val="right" w:leader="dot" w:pos="10456"/>
            </w:tabs>
            <w:rPr>
              <w:rFonts w:asciiTheme="minorHAnsi" w:eastAsiaTheme="minorEastAsia" w:hAnsiTheme="minorHAnsi" w:cstheme="minorBidi"/>
              <w:b w:val="0"/>
              <w:caps w:val="0"/>
              <w:noProof/>
              <w:kern w:val="2"/>
              <w:sz w:val="22"/>
              <w:szCs w:val="22"/>
              <w:lang w:eastAsia="en-GB"/>
              <w14:ligatures w14:val="standardContextual"/>
            </w:rPr>
          </w:pPr>
          <w:hyperlink w:anchor="_Toc154056230" w:history="1">
            <w:r w:rsidRPr="0094121B">
              <w:rPr>
                <w:rStyle w:val="Hyperlink"/>
                <w:noProof/>
              </w:rPr>
              <w:t>3</w:t>
            </w:r>
            <w:r>
              <w:rPr>
                <w:rFonts w:asciiTheme="minorHAnsi" w:eastAsiaTheme="minorEastAsia" w:hAnsiTheme="minorHAnsi" w:cstheme="minorBidi"/>
                <w:b w:val="0"/>
                <w:caps w:val="0"/>
                <w:noProof/>
                <w:kern w:val="2"/>
                <w:sz w:val="22"/>
                <w:szCs w:val="22"/>
                <w:lang w:eastAsia="en-GB"/>
                <w14:ligatures w14:val="standardContextual"/>
              </w:rPr>
              <w:tab/>
            </w:r>
            <w:r w:rsidRPr="0094121B">
              <w:rPr>
                <w:rStyle w:val="Hyperlink"/>
                <w:bCs/>
                <w:noProof/>
              </w:rPr>
              <w:t>RESPONSIBILITY</w:t>
            </w:r>
            <w:r>
              <w:rPr>
                <w:noProof/>
                <w:webHidden/>
              </w:rPr>
              <w:tab/>
            </w:r>
            <w:r>
              <w:rPr>
                <w:noProof/>
                <w:webHidden/>
              </w:rPr>
              <w:fldChar w:fldCharType="begin"/>
            </w:r>
            <w:r>
              <w:rPr>
                <w:noProof/>
                <w:webHidden/>
              </w:rPr>
              <w:instrText xml:space="preserve"> PAGEREF _Toc154056230 \h </w:instrText>
            </w:r>
            <w:r>
              <w:rPr>
                <w:noProof/>
                <w:webHidden/>
              </w:rPr>
            </w:r>
            <w:r>
              <w:rPr>
                <w:noProof/>
                <w:webHidden/>
              </w:rPr>
              <w:fldChar w:fldCharType="separate"/>
            </w:r>
            <w:r>
              <w:rPr>
                <w:noProof/>
                <w:webHidden/>
              </w:rPr>
              <w:t>1</w:t>
            </w:r>
            <w:r>
              <w:rPr>
                <w:noProof/>
                <w:webHidden/>
              </w:rPr>
              <w:fldChar w:fldCharType="end"/>
            </w:r>
          </w:hyperlink>
        </w:p>
        <w:p w14:paraId="4F00FF20" w14:textId="43D24F5F" w:rsidR="004D071E" w:rsidRDefault="004D071E">
          <w:pPr>
            <w:pStyle w:val="TOC1"/>
            <w:tabs>
              <w:tab w:val="left" w:pos="426"/>
              <w:tab w:val="right" w:leader="dot" w:pos="10456"/>
            </w:tabs>
            <w:rPr>
              <w:rFonts w:asciiTheme="minorHAnsi" w:eastAsiaTheme="minorEastAsia" w:hAnsiTheme="minorHAnsi" w:cstheme="minorBidi"/>
              <w:b w:val="0"/>
              <w:caps w:val="0"/>
              <w:noProof/>
              <w:kern w:val="2"/>
              <w:sz w:val="22"/>
              <w:szCs w:val="22"/>
              <w:lang w:eastAsia="en-GB"/>
              <w14:ligatures w14:val="standardContextual"/>
            </w:rPr>
          </w:pPr>
          <w:hyperlink w:anchor="_Toc154056231" w:history="1">
            <w:r w:rsidRPr="0094121B">
              <w:rPr>
                <w:rStyle w:val="Hyperlink"/>
                <w:noProof/>
              </w:rPr>
              <w:t>4</w:t>
            </w:r>
            <w:r>
              <w:rPr>
                <w:rFonts w:asciiTheme="minorHAnsi" w:eastAsiaTheme="minorEastAsia" w:hAnsiTheme="minorHAnsi" w:cstheme="minorBidi"/>
                <w:b w:val="0"/>
                <w:caps w:val="0"/>
                <w:noProof/>
                <w:kern w:val="2"/>
                <w:sz w:val="22"/>
                <w:szCs w:val="22"/>
                <w:lang w:eastAsia="en-GB"/>
                <w14:ligatures w14:val="standardContextual"/>
              </w:rPr>
              <w:tab/>
            </w:r>
            <w:r w:rsidRPr="0094121B">
              <w:rPr>
                <w:rStyle w:val="Hyperlink"/>
                <w:bCs/>
                <w:noProof/>
              </w:rPr>
              <w:t>DESCRIPTION OF PROCEDURE</w:t>
            </w:r>
            <w:r>
              <w:rPr>
                <w:noProof/>
                <w:webHidden/>
              </w:rPr>
              <w:tab/>
            </w:r>
            <w:r>
              <w:rPr>
                <w:noProof/>
                <w:webHidden/>
              </w:rPr>
              <w:fldChar w:fldCharType="begin"/>
            </w:r>
            <w:r>
              <w:rPr>
                <w:noProof/>
                <w:webHidden/>
              </w:rPr>
              <w:instrText xml:space="preserve"> PAGEREF _Toc154056231 \h </w:instrText>
            </w:r>
            <w:r>
              <w:rPr>
                <w:noProof/>
                <w:webHidden/>
              </w:rPr>
            </w:r>
            <w:r>
              <w:rPr>
                <w:noProof/>
                <w:webHidden/>
              </w:rPr>
              <w:fldChar w:fldCharType="separate"/>
            </w:r>
            <w:r>
              <w:rPr>
                <w:noProof/>
                <w:webHidden/>
              </w:rPr>
              <w:t>2</w:t>
            </w:r>
            <w:r>
              <w:rPr>
                <w:noProof/>
                <w:webHidden/>
              </w:rPr>
              <w:fldChar w:fldCharType="end"/>
            </w:r>
          </w:hyperlink>
        </w:p>
        <w:p w14:paraId="74484131" w14:textId="061016BF" w:rsidR="004D071E" w:rsidRDefault="004D071E">
          <w:pPr>
            <w:pStyle w:val="TOC2"/>
            <w:rPr>
              <w:rFonts w:asciiTheme="minorHAnsi" w:eastAsiaTheme="minorEastAsia" w:hAnsiTheme="minorHAnsi" w:cstheme="minorBidi"/>
              <w:b w:val="0"/>
              <w:noProof/>
              <w:kern w:val="2"/>
              <w:sz w:val="22"/>
              <w:szCs w:val="22"/>
              <w:lang w:eastAsia="en-GB"/>
              <w14:ligatures w14:val="standardContextual"/>
            </w:rPr>
          </w:pPr>
          <w:hyperlink w:anchor="_Toc154056232" w:history="1">
            <w:r w:rsidRPr="0094121B">
              <w:rPr>
                <w:rStyle w:val="Hyperlink"/>
                <w:noProof/>
              </w:rPr>
              <w:t>4.1</w:t>
            </w:r>
            <w:r>
              <w:rPr>
                <w:rFonts w:asciiTheme="minorHAnsi" w:eastAsiaTheme="minorEastAsia" w:hAnsiTheme="minorHAnsi" w:cstheme="minorBidi"/>
                <w:b w:val="0"/>
                <w:noProof/>
                <w:kern w:val="2"/>
                <w:sz w:val="22"/>
                <w:szCs w:val="22"/>
                <w:lang w:eastAsia="en-GB"/>
                <w14:ligatures w14:val="standardContextual"/>
              </w:rPr>
              <w:tab/>
            </w:r>
            <w:r w:rsidRPr="0094121B">
              <w:rPr>
                <w:rStyle w:val="Hyperlink"/>
                <w:bCs/>
                <w:noProof/>
              </w:rPr>
              <w:t>Validity</w:t>
            </w:r>
            <w:r>
              <w:rPr>
                <w:noProof/>
                <w:webHidden/>
              </w:rPr>
              <w:tab/>
            </w:r>
            <w:r>
              <w:rPr>
                <w:noProof/>
                <w:webHidden/>
              </w:rPr>
              <w:fldChar w:fldCharType="begin"/>
            </w:r>
            <w:r>
              <w:rPr>
                <w:noProof/>
                <w:webHidden/>
              </w:rPr>
              <w:instrText xml:space="preserve"> PAGEREF _Toc154056232 \h </w:instrText>
            </w:r>
            <w:r>
              <w:rPr>
                <w:noProof/>
                <w:webHidden/>
              </w:rPr>
            </w:r>
            <w:r>
              <w:rPr>
                <w:noProof/>
                <w:webHidden/>
              </w:rPr>
              <w:fldChar w:fldCharType="separate"/>
            </w:r>
            <w:r>
              <w:rPr>
                <w:noProof/>
                <w:webHidden/>
              </w:rPr>
              <w:t>2</w:t>
            </w:r>
            <w:r>
              <w:rPr>
                <w:noProof/>
                <w:webHidden/>
              </w:rPr>
              <w:fldChar w:fldCharType="end"/>
            </w:r>
          </w:hyperlink>
        </w:p>
        <w:p w14:paraId="12F9FB73" w14:textId="2CBD0035" w:rsidR="004D071E" w:rsidRDefault="004D071E">
          <w:pPr>
            <w:pStyle w:val="TOC2"/>
            <w:rPr>
              <w:rFonts w:asciiTheme="minorHAnsi" w:eastAsiaTheme="minorEastAsia" w:hAnsiTheme="minorHAnsi" w:cstheme="minorBidi"/>
              <w:b w:val="0"/>
              <w:noProof/>
              <w:kern w:val="2"/>
              <w:sz w:val="22"/>
              <w:szCs w:val="22"/>
              <w:lang w:eastAsia="en-GB"/>
              <w14:ligatures w14:val="standardContextual"/>
            </w:rPr>
          </w:pPr>
          <w:hyperlink w:anchor="_Toc154056233" w:history="1">
            <w:r w:rsidRPr="0094121B">
              <w:rPr>
                <w:rStyle w:val="Hyperlink"/>
                <w:noProof/>
              </w:rPr>
              <w:t>4.2</w:t>
            </w:r>
            <w:r>
              <w:rPr>
                <w:rFonts w:asciiTheme="minorHAnsi" w:eastAsiaTheme="minorEastAsia" w:hAnsiTheme="minorHAnsi" w:cstheme="minorBidi"/>
                <w:b w:val="0"/>
                <w:noProof/>
                <w:kern w:val="2"/>
                <w:sz w:val="22"/>
                <w:szCs w:val="22"/>
                <w:lang w:eastAsia="en-GB"/>
                <w14:ligatures w14:val="standardContextual"/>
              </w:rPr>
              <w:tab/>
            </w:r>
            <w:r w:rsidRPr="0094121B">
              <w:rPr>
                <w:rStyle w:val="Hyperlink"/>
                <w:bCs/>
                <w:noProof/>
              </w:rPr>
              <w:t>Planning work</w:t>
            </w:r>
            <w:r>
              <w:rPr>
                <w:noProof/>
                <w:webHidden/>
              </w:rPr>
              <w:tab/>
            </w:r>
            <w:r>
              <w:rPr>
                <w:noProof/>
                <w:webHidden/>
              </w:rPr>
              <w:fldChar w:fldCharType="begin"/>
            </w:r>
            <w:r>
              <w:rPr>
                <w:noProof/>
                <w:webHidden/>
              </w:rPr>
              <w:instrText xml:space="preserve"> PAGEREF _Toc154056233 \h </w:instrText>
            </w:r>
            <w:r>
              <w:rPr>
                <w:noProof/>
                <w:webHidden/>
              </w:rPr>
            </w:r>
            <w:r>
              <w:rPr>
                <w:noProof/>
                <w:webHidden/>
              </w:rPr>
              <w:fldChar w:fldCharType="separate"/>
            </w:r>
            <w:r>
              <w:rPr>
                <w:noProof/>
                <w:webHidden/>
              </w:rPr>
              <w:t>2</w:t>
            </w:r>
            <w:r>
              <w:rPr>
                <w:noProof/>
                <w:webHidden/>
              </w:rPr>
              <w:fldChar w:fldCharType="end"/>
            </w:r>
          </w:hyperlink>
        </w:p>
        <w:p w14:paraId="1B302DFE" w14:textId="708C9DB7" w:rsidR="004D071E" w:rsidRDefault="004D071E">
          <w:pPr>
            <w:pStyle w:val="TOC2"/>
            <w:rPr>
              <w:rFonts w:asciiTheme="minorHAnsi" w:eastAsiaTheme="minorEastAsia" w:hAnsiTheme="minorHAnsi" w:cstheme="minorBidi"/>
              <w:b w:val="0"/>
              <w:noProof/>
              <w:kern w:val="2"/>
              <w:sz w:val="22"/>
              <w:szCs w:val="22"/>
              <w:lang w:eastAsia="en-GB"/>
              <w14:ligatures w14:val="standardContextual"/>
            </w:rPr>
          </w:pPr>
          <w:hyperlink w:anchor="_Toc154056234" w:history="1">
            <w:r w:rsidRPr="0094121B">
              <w:rPr>
                <w:rStyle w:val="Hyperlink"/>
                <w:noProof/>
              </w:rPr>
              <w:t>4.3</w:t>
            </w:r>
            <w:r>
              <w:rPr>
                <w:rFonts w:asciiTheme="minorHAnsi" w:eastAsiaTheme="minorEastAsia" w:hAnsiTheme="minorHAnsi" w:cstheme="minorBidi"/>
                <w:b w:val="0"/>
                <w:noProof/>
                <w:kern w:val="2"/>
                <w:sz w:val="22"/>
                <w:szCs w:val="22"/>
                <w:lang w:eastAsia="en-GB"/>
                <w14:ligatures w14:val="standardContextual"/>
              </w:rPr>
              <w:tab/>
            </w:r>
            <w:r w:rsidRPr="0094121B">
              <w:rPr>
                <w:rStyle w:val="Hyperlink"/>
                <w:bCs/>
                <w:noProof/>
              </w:rPr>
              <w:t>Establishment of safety measures at the disconnection points</w:t>
            </w:r>
            <w:r>
              <w:rPr>
                <w:noProof/>
                <w:webHidden/>
              </w:rPr>
              <w:tab/>
            </w:r>
            <w:r>
              <w:rPr>
                <w:noProof/>
                <w:webHidden/>
              </w:rPr>
              <w:fldChar w:fldCharType="begin"/>
            </w:r>
            <w:r>
              <w:rPr>
                <w:noProof/>
                <w:webHidden/>
              </w:rPr>
              <w:instrText xml:space="preserve"> PAGEREF _Toc154056234 \h </w:instrText>
            </w:r>
            <w:r>
              <w:rPr>
                <w:noProof/>
                <w:webHidden/>
              </w:rPr>
            </w:r>
            <w:r>
              <w:rPr>
                <w:noProof/>
                <w:webHidden/>
              </w:rPr>
              <w:fldChar w:fldCharType="separate"/>
            </w:r>
            <w:r>
              <w:rPr>
                <w:noProof/>
                <w:webHidden/>
              </w:rPr>
              <w:t>2</w:t>
            </w:r>
            <w:r>
              <w:rPr>
                <w:noProof/>
                <w:webHidden/>
              </w:rPr>
              <w:fldChar w:fldCharType="end"/>
            </w:r>
          </w:hyperlink>
        </w:p>
        <w:p w14:paraId="22611A21" w14:textId="37BD782E" w:rsidR="004D071E" w:rsidRDefault="004D071E">
          <w:pPr>
            <w:pStyle w:val="TOC2"/>
            <w:rPr>
              <w:rFonts w:asciiTheme="minorHAnsi" w:eastAsiaTheme="minorEastAsia" w:hAnsiTheme="minorHAnsi" w:cstheme="minorBidi"/>
              <w:b w:val="0"/>
              <w:noProof/>
              <w:kern w:val="2"/>
              <w:sz w:val="22"/>
              <w:szCs w:val="22"/>
              <w:lang w:eastAsia="en-GB"/>
              <w14:ligatures w14:val="standardContextual"/>
            </w:rPr>
          </w:pPr>
          <w:hyperlink w:anchor="_Toc154056235" w:history="1">
            <w:r w:rsidRPr="0094121B">
              <w:rPr>
                <w:rStyle w:val="Hyperlink"/>
                <w:noProof/>
              </w:rPr>
              <w:t>4.4</w:t>
            </w:r>
            <w:r>
              <w:rPr>
                <w:rFonts w:asciiTheme="minorHAnsi" w:eastAsiaTheme="minorEastAsia" w:hAnsiTheme="minorHAnsi" w:cstheme="minorBidi"/>
                <w:b w:val="0"/>
                <w:noProof/>
                <w:kern w:val="2"/>
                <w:sz w:val="22"/>
                <w:szCs w:val="22"/>
                <w:lang w:eastAsia="en-GB"/>
                <w14:ligatures w14:val="standardContextual"/>
              </w:rPr>
              <w:tab/>
            </w:r>
            <w:r w:rsidRPr="0094121B">
              <w:rPr>
                <w:rStyle w:val="Hyperlink"/>
                <w:bCs/>
                <w:noProof/>
              </w:rPr>
              <w:t>Establishment of safety measures at the worksite</w:t>
            </w:r>
            <w:r>
              <w:rPr>
                <w:noProof/>
                <w:webHidden/>
              </w:rPr>
              <w:tab/>
            </w:r>
            <w:r>
              <w:rPr>
                <w:noProof/>
                <w:webHidden/>
              </w:rPr>
              <w:fldChar w:fldCharType="begin"/>
            </w:r>
            <w:r>
              <w:rPr>
                <w:noProof/>
                <w:webHidden/>
              </w:rPr>
              <w:instrText xml:space="preserve"> PAGEREF _Toc154056235 \h </w:instrText>
            </w:r>
            <w:r>
              <w:rPr>
                <w:noProof/>
                <w:webHidden/>
              </w:rPr>
            </w:r>
            <w:r>
              <w:rPr>
                <w:noProof/>
                <w:webHidden/>
              </w:rPr>
              <w:fldChar w:fldCharType="separate"/>
            </w:r>
            <w:r>
              <w:rPr>
                <w:noProof/>
                <w:webHidden/>
              </w:rPr>
              <w:t>3</w:t>
            </w:r>
            <w:r>
              <w:rPr>
                <w:noProof/>
                <w:webHidden/>
              </w:rPr>
              <w:fldChar w:fldCharType="end"/>
            </w:r>
          </w:hyperlink>
        </w:p>
        <w:p w14:paraId="023427F4" w14:textId="6BA7F7D9" w:rsidR="004D071E" w:rsidRDefault="004D071E">
          <w:pPr>
            <w:pStyle w:val="TOC3"/>
            <w:rPr>
              <w:rFonts w:asciiTheme="minorHAnsi" w:eastAsiaTheme="minorEastAsia" w:hAnsiTheme="minorHAnsi" w:cstheme="minorBidi"/>
              <w:b w:val="0"/>
              <w:noProof/>
              <w:kern w:val="2"/>
              <w:sz w:val="22"/>
              <w:szCs w:val="22"/>
              <w:lang w:eastAsia="en-GB"/>
              <w14:ligatures w14:val="standardContextual"/>
            </w:rPr>
          </w:pPr>
          <w:hyperlink w:anchor="_Toc154056236" w:history="1">
            <w:r w:rsidRPr="0094121B">
              <w:rPr>
                <w:rStyle w:val="Hyperlink"/>
                <w:rFonts w:cs="Arial"/>
                <w:noProof/>
              </w:rPr>
              <w:t>4.4.1</w:t>
            </w:r>
            <w:r>
              <w:rPr>
                <w:rFonts w:asciiTheme="minorHAnsi" w:eastAsiaTheme="minorEastAsia" w:hAnsiTheme="minorHAnsi" w:cstheme="minorBidi"/>
                <w:b w:val="0"/>
                <w:noProof/>
                <w:kern w:val="2"/>
                <w:sz w:val="22"/>
                <w:szCs w:val="22"/>
                <w:lang w:eastAsia="en-GB"/>
                <w14:ligatures w14:val="standardContextual"/>
              </w:rPr>
              <w:tab/>
            </w:r>
            <w:r w:rsidRPr="0094121B">
              <w:rPr>
                <w:rStyle w:val="Hyperlink"/>
                <w:rFonts w:cs="Arial"/>
                <w:bCs/>
                <w:noProof/>
              </w:rPr>
              <w:t>Establishment</w:t>
            </w:r>
            <w:r>
              <w:rPr>
                <w:noProof/>
                <w:webHidden/>
              </w:rPr>
              <w:tab/>
            </w:r>
            <w:r>
              <w:rPr>
                <w:noProof/>
                <w:webHidden/>
              </w:rPr>
              <w:fldChar w:fldCharType="begin"/>
            </w:r>
            <w:r>
              <w:rPr>
                <w:noProof/>
                <w:webHidden/>
              </w:rPr>
              <w:instrText xml:space="preserve"> PAGEREF _Toc154056236 \h </w:instrText>
            </w:r>
            <w:r>
              <w:rPr>
                <w:noProof/>
                <w:webHidden/>
              </w:rPr>
            </w:r>
            <w:r>
              <w:rPr>
                <w:noProof/>
                <w:webHidden/>
              </w:rPr>
              <w:fldChar w:fldCharType="separate"/>
            </w:r>
            <w:r>
              <w:rPr>
                <w:noProof/>
                <w:webHidden/>
              </w:rPr>
              <w:t>3</w:t>
            </w:r>
            <w:r>
              <w:rPr>
                <w:noProof/>
                <w:webHidden/>
              </w:rPr>
              <w:fldChar w:fldCharType="end"/>
            </w:r>
          </w:hyperlink>
        </w:p>
        <w:p w14:paraId="25ED6574" w14:textId="1118A4EB" w:rsidR="004D071E" w:rsidRDefault="004D071E">
          <w:pPr>
            <w:pStyle w:val="TOC3"/>
            <w:rPr>
              <w:rFonts w:asciiTheme="minorHAnsi" w:eastAsiaTheme="minorEastAsia" w:hAnsiTheme="minorHAnsi" w:cstheme="minorBidi"/>
              <w:b w:val="0"/>
              <w:noProof/>
              <w:kern w:val="2"/>
              <w:sz w:val="22"/>
              <w:szCs w:val="22"/>
              <w:lang w:eastAsia="en-GB"/>
              <w14:ligatures w14:val="standardContextual"/>
            </w:rPr>
          </w:pPr>
          <w:hyperlink w:anchor="_Toc154056237" w:history="1">
            <w:r w:rsidRPr="0094121B">
              <w:rPr>
                <w:rStyle w:val="Hyperlink"/>
                <w:rFonts w:cs="Arial"/>
                <w:noProof/>
              </w:rPr>
              <w:t>4.4.2</w:t>
            </w:r>
            <w:r>
              <w:rPr>
                <w:rFonts w:asciiTheme="minorHAnsi" w:eastAsiaTheme="minorEastAsia" w:hAnsiTheme="minorHAnsi" w:cstheme="minorBidi"/>
                <w:b w:val="0"/>
                <w:noProof/>
                <w:kern w:val="2"/>
                <w:sz w:val="22"/>
                <w:szCs w:val="22"/>
                <w:lang w:eastAsia="en-GB"/>
                <w14:ligatures w14:val="standardContextual"/>
              </w:rPr>
              <w:tab/>
            </w:r>
            <w:r w:rsidRPr="0094121B">
              <w:rPr>
                <w:rStyle w:val="Hyperlink"/>
                <w:rFonts w:cs="Arial"/>
                <w:bCs/>
                <w:noProof/>
              </w:rPr>
              <w:t>Disconnection/live working</w:t>
            </w:r>
            <w:r>
              <w:rPr>
                <w:noProof/>
                <w:webHidden/>
              </w:rPr>
              <w:tab/>
            </w:r>
            <w:r>
              <w:rPr>
                <w:noProof/>
                <w:webHidden/>
              </w:rPr>
              <w:fldChar w:fldCharType="begin"/>
            </w:r>
            <w:r>
              <w:rPr>
                <w:noProof/>
                <w:webHidden/>
              </w:rPr>
              <w:instrText xml:space="preserve"> PAGEREF _Toc154056237 \h </w:instrText>
            </w:r>
            <w:r>
              <w:rPr>
                <w:noProof/>
                <w:webHidden/>
              </w:rPr>
            </w:r>
            <w:r>
              <w:rPr>
                <w:noProof/>
                <w:webHidden/>
              </w:rPr>
              <w:fldChar w:fldCharType="separate"/>
            </w:r>
            <w:r>
              <w:rPr>
                <w:noProof/>
                <w:webHidden/>
              </w:rPr>
              <w:t>3</w:t>
            </w:r>
            <w:r>
              <w:rPr>
                <w:noProof/>
                <w:webHidden/>
              </w:rPr>
              <w:fldChar w:fldCharType="end"/>
            </w:r>
          </w:hyperlink>
        </w:p>
        <w:p w14:paraId="1F59D442" w14:textId="66E4A268" w:rsidR="004D071E" w:rsidRDefault="004D071E">
          <w:pPr>
            <w:pStyle w:val="TOC3"/>
            <w:rPr>
              <w:rFonts w:asciiTheme="minorHAnsi" w:eastAsiaTheme="minorEastAsia" w:hAnsiTheme="minorHAnsi" w:cstheme="minorBidi"/>
              <w:b w:val="0"/>
              <w:noProof/>
              <w:kern w:val="2"/>
              <w:sz w:val="22"/>
              <w:szCs w:val="22"/>
              <w:lang w:eastAsia="en-GB"/>
              <w14:ligatures w14:val="standardContextual"/>
            </w:rPr>
          </w:pPr>
          <w:hyperlink w:anchor="_Toc154056238" w:history="1">
            <w:r w:rsidRPr="0094121B">
              <w:rPr>
                <w:rStyle w:val="Hyperlink"/>
                <w:rFonts w:cs="Arial"/>
                <w:noProof/>
              </w:rPr>
              <w:t>4.4.3</w:t>
            </w:r>
            <w:r>
              <w:rPr>
                <w:rFonts w:asciiTheme="minorHAnsi" w:eastAsiaTheme="minorEastAsia" w:hAnsiTheme="minorHAnsi" w:cstheme="minorBidi"/>
                <w:b w:val="0"/>
                <w:noProof/>
                <w:kern w:val="2"/>
                <w:sz w:val="22"/>
                <w:szCs w:val="22"/>
                <w:lang w:eastAsia="en-GB"/>
                <w14:ligatures w14:val="standardContextual"/>
              </w:rPr>
              <w:tab/>
            </w:r>
            <w:r w:rsidRPr="0094121B">
              <w:rPr>
                <w:rStyle w:val="Hyperlink"/>
                <w:rFonts w:cs="Arial"/>
                <w:bCs/>
                <w:noProof/>
              </w:rPr>
              <w:t>Briefing</w:t>
            </w:r>
            <w:r>
              <w:rPr>
                <w:noProof/>
                <w:webHidden/>
              </w:rPr>
              <w:tab/>
            </w:r>
            <w:r>
              <w:rPr>
                <w:noProof/>
                <w:webHidden/>
              </w:rPr>
              <w:fldChar w:fldCharType="begin"/>
            </w:r>
            <w:r>
              <w:rPr>
                <w:noProof/>
                <w:webHidden/>
              </w:rPr>
              <w:instrText xml:space="preserve"> PAGEREF _Toc154056238 \h </w:instrText>
            </w:r>
            <w:r>
              <w:rPr>
                <w:noProof/>
                <w:webHidden/>
              </w:rPr>
            </w:r>
            <w:r>
              <w:rPr>
                <w:noProof/>
                <w:webHidden/>
              </w:rPr>
              <w:fldChar w:fldCharType="separate"/>
            </w:r>
            <w:r>
              <w:rPr>
                <w:noProof/>
                <w:webHidden/>
              </w:rPr>
              <w:t>3</w:t>
            </w:r>
            <w:r>
              <w:rPr>
                <w:noProof/>
                <w:webHidden/>
              </w:rPr>
              <w:fldChar w:fldCharType="end"/>
            </w:r>
          </w:hyperlink>
        </w:p>
        <w:p w14:paraId="5430AC89" w14:textId="1727D188" w:rsidR="004D071E" w:rsidRDefault="004D071E">
          <w:pPr>
            <w:pStyle w:val="TOC2"/>
            <w:rPr>
              <w:rFonts w:asciiTheme="minorHAnsi" w:eastAsiaTheme="minorEastAsia" w:hAnsiTheme="minorHAnsi" w:cstheme="minorBidi"/>
              <w:b w:val="0"/>
              <w:noProof/>
              <w:kern w:val="2"/>
              <w:sz w:val="22"/>
              <w:szCs w:val="22"/>
              <w:lang w:eastAsia="en-GB"/>
              <w14:ligatures w14:val="standardContextual"/>
            </w:rPr>
          </w:pPr>
          <w:hyperlink w:anchor="_Toc154056239" w:history="1">
            <w:r w:rsidRPr="0094121B">
              <w:rPr>
                <w:rStyle w:val="Hyperlink"/>
                <w:noProof/>
              </w:rPr>
              <w:t>4.5</w:t>
            </w:r>
            <w:r>
              <w:rPr>
                <w:rFonts w:asciiTheme="minorHAnsi" w:eastAsiaTheme="minorEastAsia" w:hAnsiTheme="minorHAnsi" w:cstheme="minorBidi"/>
                <w:b w:val="0"/>
                <w:noProof/>
                <w:kern w:val="2"/>
                <w:sz w:val="22"/>
                <w:szCs w:val="22"/>
                <w:lang w:eastAsia="en-GB"/>
                <w14:ligatures w14:val="standardContextual"/>
              </w:rPr>
              <w:tab/>
            </w:r>
            <w:r w:rsidRPr="0094121B">
              <w:rPr>
                <w:rStyle w:val="Hyperlink"/>
                <w:bCs/>
                <w:noProof/>
              </w:rPr>
              <w:t>Initiating work</w:t>
            </w:r>
            <w:r>
              <w:rPr>
                <w:noProof/>
                <w:webHidden/>
              </w:rPr>
              <w:tab/>
            </w:r>
            <w:r>
              <w:rPr>
                <w:noProof/>
                <w:webHidden/>
              </w:rPr>
              <w:fldChar w:fldCharType="begin"/>
            </w:r>
            <w:r>
              <w:rPr>
                <w:noProof/>
                <w:webHidden/>
              </w:rPr>
              <w:instrText xml:space="preserve"> PAGEREF _Toc154056239 \h </w:instrText>
            </w:r>
            <w:r>
              <w:rPr>
                <w:noProof/>
                <w:webHidden/>
              </w:rPr>
            </w:r>
            <w:r>
              <w:rPr>
                <w:noProof/>
                <w:webHidden/>
              </w:rPr>
              <w:fldChar w:fldCharType="separate"/>
            </w:r>
            <w:r>
              <w:rPr>
                <w:noProof/>
                <w:webHidden/>
              </w:rPr>
              <w:t>3</w:t>
            </w:r>
            <w:r>
              <w:rPr>
                <w:noProof/>
                <w:webHidden/>
              </w:rPr>
              <w:fldChar w:fldCharType="end"/>
            </w:r>
          </w:hyperlink>
        </w:p>
        <w:p w14:paraId="6A57E553" w14:textId="4DAFD6DB" w:rsidR="004D071E" w:rsidRDefault="004D071E">
          <w:pPr>
            <w:pStyle w:val="TOC2"/>
            <w:rPr>
              <w:rFonts w:asciiTheme="minorHAnsi" w:eastAsiaTheme="minorEastAsia" w:hAnsiTheme="minorHAnsi" w:cstheme="minorBidi"/>
              <w:b w:val="0"/>
              <w:noProof/>
              <w:kern w:val="2"/>
              <w:sz w:val="22"/>
              <w:szCs w:val="22"/>
              <w:lang w:eastAsia="en-GB"/>
              <w14:ligatures w14:val="standardContextual"/>
            </w:rPr>
          </w:pPr>
          <w:hyperlink w:anchor="_Toc154056240" w:history="1">
            <w:r w:rsidRPr="0094121B">
              <w:rPr>
                <w:rStyle w:val="Hyperlink"/>
                <w:noProof/>
              </w:rPr>
              <w:t>4.6</w:t>
            </w:r>
            <w:r>
              <w:rPr>
                <w:rFonts w:asciiTheme="minorHAnsi" w:eastAsiaTheme="minorEastAsia" w:hAnsiTheme="minorHAnsi" w:cstheme="minorBidi"/>
                <w:b w:val="0"/>
                <w:noProof/>
                <w:kern w:val="2"/>
                <w:sz w:val="22"/>
                <w:szCs w:val="22"/>
                <w:lang w:eastAsia="en-GB"/>
                <w14:ligatures w14:val="standardContextual"/>
              </w:rPr>
              <w:tab/>
            </w:r>
            <w:r w:rsidRPr="0094121B">
              <w:rPr>
                <w:rStyle w:val="Hyperlink"/>
                <w:bCs/>
                <w:noProof/>
              </w:rPr>
              <w:t>Safety during work</w:t>
            </w:r>
            <w:r>
              <w:rPr>
                <w:noProof/>
                <w:webHidden/>
              </w:rPr>
              <w:tab/>
            </w:r>
            <w:r>
              <w:rPr>
                <w:noProof/>
                <w:webHidden/>
              </w:rPr>
              <w:fldChar w:fldCharType="begin"/>
            </w:r>
            <w:r>
              <w:rPr>
                <w:noProof/>
                <w:webHidden/>
              </w:rPr>
              <w:instrText xml:space="preserve"> PAGEREF _Toc154056240 \h </w:instrText>
            </w:r>
            <w:r>
              <w:rPr>
                <w:noProof/>
                <w:webHidden/>
              </w:rPr>
            </w:r>
            <w:r>
              <w:rPr>
                <w:noProof/>
                <w:webHidden/>
              </w:rPr>
              <w:fldChar w:fldCharType="separate"/>
            </w:r>
            <w:r>
              <w:rPr>
                <w:noProof/>
                <w:webHidden/>
              </w:rPr>
              <w:t>4</w:t>
            </w:r>
            <w:r>
              <w:rPr>
                <w:noProof/>
                <w:webHidden/>
              </w:rPr>
              <w:fldChar w:fldCharType="end"/>
            </w:r>
          </w:hyperlink>
        </w:p>
        <w:p w14:paraId="49058E06" w14:textId="5F303217" w:rsidR="004D071E" w:rsidRDefault="004D071E">
          <w:pPr>
            <w:pStyle w:val="TOC2"/>
            <w:rPr>
              <w:rFonts w:asciiTheme="minorHAnsi" w:eastAsiaTheme="minorEastAsia" w:hAnsiTheme="minorHAnsi" w:cstheme="minorBidi"/>
              <w:b w:val="0"/>
              <w:noProof/>
              <w:kern w:val="2"/>
              <w:sz w:val="22"/>
              <w:szCs w:val="22"/>
              <w:lang w:eastAsia="en-GB"/>
              <w14:ligatures w14:val="standardContextual"/>
            </w:rPr>
          </w:pPr>
          <w:hyperlink w:anchor="_Toc154056241" w:history="1">
            <w:r w:rsidRPr="0094121B">
              <w:rPr>
                <w:rStyle w:val="Hyperlink"/>
                <w:noProof/>
              </w:rPr>
              <w:t>4.7</w:t>
            </w:r>
            <w:r>
              <w:rPr>
                <w:rFonts w:asciiTheme="minorHAnsi" w:eastAsiaTheme="minorEastAsia" w:hAnsiTheme="minorHAnsi" w:cstheme="minorBidi"/>
                <w:b w:val="0"/>
                <w:noProof/>
                <w:kern w:val="2"/>
                <w:sz w:val="22"/>
                <w:szCs w:val="22"/>
                <w:lang w:eastAsia="en-GB"/>
                <w14:ligatures w14:val="standardContextual"/>
              </w:rPr>
              <w:tab/>
            </w:r>
            <w:r w:rsidRPr="0094121B">
              <w:rPr>
                <w:rStyle w:val="Hyperlink"/>
                <w:bCs/>
                <w:noProof/>
              </w:rPr>
              <w:t>Termination of safety measures</w:t>
            </w:r>
            <w:r>
              <w:rPr>
                <w:noProof/>
                <w:webHidden/>
              </w:rPr>
              <w:tab/>
            </w:r>
            <w:r>
              <w:rPr>
                <w:noProof/>
                <w:webHidden/>
              </w:rPr>
              <w:fldChar w:fldCharType="begin"/>
            </w:r>
            <w:r>
              <w:rPr>
                <w:noProof/>
                <w:webHidden/>
              </w:rPr>
              <w:instrText xml:space="preserve"> PAGEREF _Toc154056241 \h </w:instrText>
            </w:r>
            <w:r>
              <w:rPr>
                <w:noProof/>
                <w:webHidden/>
              </w:rPr>
            </w:r>
            <w:r>
              <w:rPr>
                <w:noProof/>
                <w:webHidden/>
              </w:rPr>
              <w:fldChar w:fldCharType="separate"/>
            </w:r>
            <w:r>
              <w:rPr>
                <w:noProof/>
                <w:webHidden/>
              </w:rPr>
              <w:t>4</w:t>
            </w:r>
            <w:r>
              <w:rPr>
                <w:noProof/>
                <w:webHidden/>
              </w:rPr>
              <w:fldChar w:fldCharType="end"/>
            </w:r>
          </w:hyperlink>
        </w:p>
        <w:p w14:paraId="75265318" w14:textId="0AA9FD27" w:rsidR="004D071E" w:rsidRDefault="004D071E">
          <w:pPr>
            <w:pStyle w:val="TOC3"/>
            <w:rPr>
              <w:rFonts w:asciiTheme="minorHAnsi" w:eastAsiaTheme="minorEastAsia" w:hAnsiTheme="minorHAnsi" w:cstheme="minorBidi"/>
              <w:b w:val="0"/>
              <w:noProof/>
              <w:kern w:val="2"/>
              <w:sz w:val="22"/>
              <w:szCs w:val="22"/>
              <w:lang w:eastAsia="en-GB"/>
              <w14:ligatures w14:val="standardContextual"/>
            </w:rPr>
          </w:pPr>
          <w:hyperlink w:anchor="_Toc154056242" w:history="1">
            <w:r w:rsidRPr="0094121B">
              <w:rPr>
                <w:rStyle w:val="Hyperlink"/>
                <w:rFonts w:cs="Arial"/>
                <w:noProof/>
              </w:rPr>
              <w:t>4.7.1</w:t>
            </w:r>
            <w:r>
              <w:rPr>
                <w:rFonts w:asciiTheme="minorHAnsi" w:eastAsiaTheme="minorEastAsia" w:hAnsiTheme="minorHAnsi" w:cstheme="minorBidi"/>
                <w:b w:val="0"/>
                <w:noProof/>
                <w:kern w:val="2"/>
                <w:sz w:val="22"/>
                <w:szCs w:val="22"/>
                <w:lang w:eastAsia="en-GB"/>
                <w14:ligatures w14:val="standardContextual"/>
              </w:rPr>
              <w:tab/>
            </w:r>
            <w:r w:rsidRPr="0094121B">
              <w:rPr>
                <w:rStyle w:val="Hyperlink"/>
                <w:rFonts w:cs="Arial"/>
                <w:bCs/>
                <w:noProof/>
              </w:rPr>
              <w:t>Briefing</w:t>
            </w:r>
            <w:r>
              <w:rPr>
                <w:noProof/>
                <w:webHidden/>
              </w:rPr>
              <w:tab/>
            </w:r>
            <w:r>
              <w:rPr>
                <w:noProof/>
                <w:webHidden/>
              </w:rPr>
              <w:fldChar w:fldCharType="begin"/>
            </w:r>
            <w:r>
              <w:rPr>
                <w:noProof/>
                <w:webHidden/>
              </w:rPr>
              <w:instrText xml:space="preserve"> PAGEREF _Toc154056242 \h </w:instrText>
            </w:r>
            <w:r>
              <w:rPr>
                <w:noProof/>
                <w:webHidden/>
              </w:rPr>
            </w:r>
            <w:r>
              <w:rPr>
                <w:noProof/>
                <w:webHidden/>
              </w:rPr>
              <w:fldChar w:fldCharType="separate"/>
            </w:r>
            <w:r>
              <w:rPr>
                <w:noProof/>
                <w:webHidden/>
              </w:rPr>
              <w:t>4</w:t>
            </w:r>
            <w:r>
              <w:rPr>
                <w:noProof/>
                <w:webHidden/>
              </w:rPr>
              <w:fldChar w:fldCharType="end"/>
            </w:r>
          </w:hyperlink>
        </w:p>
        <w:p w14:paraId="5A4EB488" w14:textId="35DD473C" w:rsidR="004D071E" w:rsidRDefault="004D071E">
          <w:pPr>
            <w:pStyle w:val="TOC3"/>
            <w:rPr>
              <w:rFonts w:asciiTheme="minorHAnsi" w:eastAsiaTheme="minorEastAsia" w:hAnsiTheme="minorHAnsi" w:cstheme="minorBidi"/>
              <w:b w:val="0"/>
              <w:noProof/>
              <w:kern w:val="2"/>
              <w:sz w:val="22"/>
              <w:szCs w:val="22"/>
              <w:lang w:eastAsia="en-GB"/>
              <w14:ligatures w14:val="standardContextual"/>
            </w:rPr>
          </w:pPr>
          <w:hyperlink w:anchor="_Toc154056243" w:history="1">
            <w:r w:rsidRPr="0094121B">
              <w:rPr>
                <w:rStyle w:val="Hyperlink"/>
                <w:rFonts w:cs="Arial"/>
                <w:noProof/>
              </w:rPr>
              <w:t>4.7.2</w:t>
            </w:r>
            <w:r>
              <w:rPr>
                <w:rFonts w:asciiTheme="minorHAnsi" w:eastAsiaTheme="minorEastAsia" w:hAnsiTheme="minorHAnsi" w:cstheme="minorBidi"/>
                <w:b w:val="0"/>
                <w:noProof/>
                <w:kern w:val="2"/>
                <w:sz w:val="22"/>
                <w:szCs w:val="22"/>
                <w:lang w:eastAsia="en-GB"/>
                <w14:ligatures w14:val="standardContextual"/>
              </w:rPr>
              <w:tab/>
            </w:r>
            <w:r w:rsidRPr="0094121B">
              <w:rPr>
                <w:rStyle w:val="Hyperlink"/>
                <w:rFonts w:cs="Arial"/>
                <w:bCs/>
                <w:noProof/>
              </w:rPr>
              <w:t>Termination</w:t>
            </w:r>
            <w:r>
              <w:rPr>
                <w:noProof/>
                <w:webHidden/>
              </w:rPr>
              <w:tab/>
            </w:r>
            <w:r>
              <w:rPr>
                <w:noProof/>
                <w:webHidden/>
              </w:rPr>
              <w:fldChar w:fldCharType="begin"/>
            </w:r>
            <w:r>
              <w:rPr>
                <w:noProof/>
                <w:webHidden/>
              </w:rPr>
              <w:instrText xml:space="preserve"> PAGEREF _Toc154056243 \h </w:instrText>
            </w:r>
            <w:r>
              <w:rPr>
                <w:noProof/>
                <w:webHidden/>
              </w:rPr>
            </w:r>
            <w:r>
              <w:rPr>
                <w:noProof/>
                <w:webHidden/>
              </w:rPr>
              <w:fldChar w:fldCharType="separate"/>
            </w:r>
            <w:r>
              <w:rPr>
                <w:noProof/>
                <w:webHidden/>
              </w:rPr>
              <w:t>4</w:t>
            </w:r>
            <w:r>
              <w:rPr>
                <w:noProof/>
                <w:webHidden/>
              </w:rPr>
              <w:fldChar w:fldCharType="end"/>
            </w:r>
          </w:hyperlink>
        </w:p>
        <w:p w14:paraId="1870A624" w14:textId="693FE3DC" w:rsidR="004D071E" w:rsidRDefault="004D071E">
          <w:pPr>
            <w:pStyle w:val="TOC2"/>
            <w:rPr>
              <w:rFonts w:asciiTheme="minorHAnsi" w:eastAsiaTheme="minorEastAsia" w:hAnsiTheme="minorHAnsi" w:cstheme="minorBidi"/>
              <w:b w:val="0"/>
              <w:noProof/>
              <w:kern w:val="2"/>
              <w:sz w:val="22"/>
              <w:szCs w:val="22"/>
              <w:lang w:eastAsia="en-GB"/>
              <w14:ligatures w14:val="standardContextual"/>
            </w:rPr>
          </w:pPr>
          <w:hyperlink w:anchor="_Toc154056244" w:history="1">
            <w:r w:rsidRPr="0094121B">
              <w:rPr>
                <w:rStyle w:val="Hyperlink"/>
                <w:noProof/>
              </w:rPr>
              <w:t>4.8</w:t>
            </w:r>
            <w:r>
              <w:rPr>
                <w:rFonts w:asciiTheme="minorHAnsi" w:eastAsiaTheme="minorEastAsia" w:hAnsiTheme="minorHAnsi" w:cstheme="minorBidi"/>
                <w:b w:val="0"/>
                <w:noProof/>
                <w:kern w:val="2"/>
                <w:sz w:val="22"/>
                <w:szCs w:val="22"/>
                <w:lang w:eastAsia="en-GB"/>
                <w14:ligatures w14:val="standardContextual"/>
              </w:rPr>
              <w:tab/>
            </w:r>
            <w:r w:rsidRPr="0094121B">
              <w:rPr>
                <w:rStyle w:val="Hyperlink"/>
                <w:bCs/>
                <w:noProof/>
              </w:rPr>
              <w:t>Connecting an installation</w:t>
            </w:r>
            <w:r>
              <w:rPr>
                <w:noProof/>
                <w:webHidden/>
              </w:rPr>
              <w:tab/>
            </w:r>
            <w:r>
              <w:rPr>
                <w:noProof/>
                <w:webHidden/>
              </w:rPr>
              <w:fldChar w:fldCharType="begin"/>
            </w:r>
            <w:r>
              <w:rPr>
                <w:noProof/>
                <w:webHidden/>
              </w:rPr>
              <w:instrText xml:space="preserve"> PAGEREF _Toc154056244 \h </w:instrText>
            </w:r>
            <w:r>
              <w:rPr>
                <w:noProof/>
                <w:webHidden/>
              </w:rPr>
            </w:r>
            <w:r>
              <w:rPr>
                <w:noProof/>
                <w:webHidden/>
              </w:rPr>
              <w:fldChar w:fldCharType="separate"/>
            </w:r>
            <w:r>
              <w:rPr>
                <w:noProof/>
                <w:webHidden/>
              </w:rPr>
              <w:t>4</w:t>
            </w:r>
            <w:r>
              <w:rPr>
                <w:noProof/>
                <w:webHidden/>
              </w:rPr>
              <w:fldChar w:fldCharType="end"/>
            </w:r>
          </w:hyperlink>
        </w:p>
        <w:p w14:paraId="34A279A9" w14:textId="1CEC6608" w:rsidR="004D071E" w:rsidRDefault="004D071E">
          <w:pPr>
            <w:pStyle w:val="TOC2"/>
            <w:rPr>
              <w:rFonts w:asciiTheme="minorHAnsi" w:eastAsiaTheme="minorEastAsia" w:hAnsiTheme="minorHAnsi" w:cstheme="minorBidi"/>
              <w:b w:val="0"/>
              <w:noProof/>
              <w:kern w:val="2"/>
              <w:sz w:val="22"/>
              <w:szCs w:val="22"/>
              <w:lang w:eastAsia="en-GB"/>
              <w14:ligatures w14:val="standardContextual"/>
            </w:rPr>
          </w:pPr>
          <w:hyperlink w:anchor="_Toc154056245" w:history="1">
            <w:r w:rsidRPr="0094121B">
              <w:rPr>
                <w:rStyle w:val="Hyperlink"/>
                <w:noProof/>
              </w:rPr>
              <w:t>4.9</w:t>
            </w:r>
            <w:r>
              <w:rPr>
                <w:rFonts w:asciiTheme="minorHAnsi" w:eastAsiaTheme="minorEastAsia" w:hAnsiTheme="minorHAnsi" w:cstheme="minorBidi"/>
                <w:b w:val="0"/>
                <w:noProof/>
                <w:kern w:val="2"/>
                <w:sz w:val="22"/>
                <w:szCs w:val="22"/>
                <w:lang w:eastAsia="en-GB"/>
                <w14:ligatures w14:val="standardContextual"/>
              </w:rPr>
              <w:tab/>
            </w:r>
            <w:r w:rsidRPr="0094121B">
              <w:rPr>
                <w:rStyle w:val="Hyperlink"/>
                <w:bCs/>
                <w:noProof/>
              </w:rPr>
              <w:t>Duration, updating and distribution</w:t>
            </w:r>
            <w:r>
              <w:rPr>
                <w:noProof/>
                <w:webHidden/>
              </w:rPr>
              <w:tab/>
            </w:r>
            <w:r>
              <w:rPr>
                <w:noProof/>
                <w:webHidden/>
              </w:rPr>
              <w:fldChar w:fldCharType="begin"/>
            </w:r>
            <w:r>
              <w:rPr>
                <w:noProof/>
                <w:webHidden/>
              </w:rPr>
              <w:instrText xml:space="preserve"> PAGEREF _Toc154056245 \h </w:instrText>
            </w:r>
            <w:r>
              <w:rPr>
                <w:noProof/>
                <w:webHidden/>
              </w:rPr>
            </w:r>
            <w:r>
              <w:rPr>
                <w:noProof/>
                <w:webHidden/>
              </w:rPr>
              <w:fldChar w:fldCharType="separate"/>
            </w:r>
            <w:r>
              <w:rPr>
                <w:noProof/>
                <w:webHidden/>
              </w:rPr>
              <w:t>4</w:t>
            </w:r>
            <w:r>
              <w:rPr>
                <w:noProof/>
                <w:webHidden/>
              </w:rPr>
              <w:fldChar w:fldCharType="end"/>
            </w:r>
          </w:hyperlink>
        </w:p>
        <w:p w14:paraId="58222647" w14:textId="1975B9D4" w:rsidR="004D071E" w:rsidRDefault="004D071E">
          <w:pPr>
            <w:pStyle w:val="TOC1"/>
            <w:tabs>
              <w:tab w:val="left" w:pos="426"/>
              <w:tab w:val="right" w:leader="dot" w:pos="10456"/>
            </w:tabs>
            <w:rPr>
              <w:rFonts w:asciiTheme="minorHAnsi" w:eastAsiaTheme="minorEastAsia" w:hAnsiTheme="minorHAnsi" w:cstheme="minorBidi"/>
              <w:b w:val="0"/>
              <w:caps w:val="0"/>
              <w:noProof/>
              <w:kern w:val="2"/>
              <w:sz w:val="22"/>
              <w:szCs w:val="22"/>
              <w:lang w:eastAsia="en-GB"/>
              <w14:ligatures w14:val="standardContextual"/>
            </w:rPr>
          </w:pPr>
          <w:hyperlink w:anchor="_Toc154056246" w:history="1">
            <w:r w:rsidRPr="0094121B">
              <w:rPr>
                <w:rStyle w:val="Hyperlink"/>
                <w:noProof/>
              </w:rPr>
              <w:t>5</w:t>
            </w:r>
            <w:r>
              <w:rPr>
                <w:rFonts w:asciiTheme="minorHAnsi" w:eastAsiaTheme="minorEastAsia" w:hAnsiTheme="minorHAnsi" w:cstheme="minorBidi"/>
                <w:b w:val="0"/>
                <w:caps w:val="0"/>
                <w:noProof/>
                <w:kern w:val="2"/>
                <w:sz w:val="22"/>
                <w:szCs w:val="22"/>
                <w:lang w:eastAsia="en-GB"/>
                <w14:ligatures w14:val="standardContextual"/>
              </w:rPr>
              <w:tab/>
            </w:r>
            <w:r w:rsidRPr="0094121B">
              <w:rPr>
                <w:rStyle w:val="Hyperlink"/>
                <w:bCs/>
                <w:noProof/>
              </w:rPr>
              <w:t>REFERENCES AND DEFINITIONS</w:t>
            </w:r>
            <w:r>
              <w:rPr>
                <w:noProof/>
                <w:webHidden/>
              </w:rPr>
              <w:tab/>
            </w:r>
            <w:r>
              <w:rPr>
                <w:noProof/>
                <w:webHidden/>
              </w:rPr>
              <w:fldChar w:fldCharType="begin"/>
            </w:r>
            <w:r>
              <w:rPr>
                <w:noProof/>
                <w:webHidden/>
              </w:rPr>
              <w:instrText xml:space="preserve"> PAGEREF _Toc154056246 \h </w:instrText>
            </w:r>
            <w:r>
              <w:rPr>
                <w:noProof/>
                <w:webHidden/>
              </w:rPr>
            </w:r>
            <w:r>
              <w:rPr>
                <w:noProof/>
                <w:webHidden/>
              </w:rPr>
              <w:fldChar w:fldCharType="separate"/>
            </w:r>
            <w:r>
              <w:rPr>
                <w:noProof/>
                <w:webHidden/>
              </w:rPr>
              <w:t>4</w:t>
            </w:r>
            <w:r>
              <w:rPr>
                <w:noProof/>
                <w:webHidden/>
              </w:rPr>
              <w:fldChar w:fldCharType="end"/>
            </w:r>
          </w:hyperlink>
        </w:p>
        <w:p w14:paraId="3123627D" w14:textId="2E1D9FC2" w:rsidR="004D071E" w:rsidRDefault="004D071E">
          <w:pPr>
            <w:pStyle w:val="TOC2"/>
            <w:rPr>
              <w:rFonts w:asciiTheme="minorHAnsi" w:eastAsiaTheme="minorEastAsia" w:hAnsiTheme="minorHAnsi" w:cstheme="minorBidi"/>
              <w:b w:val="0"/>
              <w:noProof/>
              <w:kern w:val="2"/>
              <w:sz w:val="22"/>
              <w:szCs w:val="22"/>
              <w:lang w:eastAsia="en-GB"/>
              <w14:ligatures w14:val="standardContextual"/>
            </w:rPr>
          </w:pPr>
          <w:hyperlink w:anchor="_Toc154056247" w:history="1">
            <w:r w:rsidRPr="0094121B">
              <w:rPr>
                <w:rStyle w:val="Hyperlink"/>
                <w:noProof/>
              </w:rPr>
              <w:t>5.1</w:t>
            </w:r>
            <w:r>
              <w:rPr>
                <w:rFonts w:asciiTheme="minorHAnsi" w:eastAsiaTheme="minorEastAsia" w:hAnsiTheme="minorHAnsi" w:cstheme="minorBidi"/>
                <w:b w:val="0"/>
                <w:noProof/>
                <w:kern w:val="2"/>
                <w:sz w:val="22"/>
                <w:szCs w:val="22"/>
                <w:lang w:eastAsia="en-GB"/>
                <w14:ligatures w14:val="standardContextual"/>
              </w:rPr>
              <w:tab/>
            </w:r>
            <w:r w:rsidRPr="0094121B">
              <w:rPr>
                <w:rStyle w:val="Hyperlink"/>
                <w:bCs/>
                <w:noProof/>
              </w:rPr>
              <w:t>Internal references – Skagerak Kraft AS</w:t>
            </w:r>
            <w:r>
              <w:rPr>
                <w:noProof/>
                <w:webHidden/>
              </w:rPr>
              <w:tab/>
            </w:r>
            <w:r>
              <w:rPr>
                <w:noProof/>
                <w:webHidden/>
              </w:rPr>
              <w:fldChar w:fldCharType="begin"/>
            </w:r>
            <w:r>
              <w:rPr>
                <w:noProof/>
                <w:webHidden/>
              </w:rPr>
              <w:instrText xml:space="preserve"> PAGEREF _Toc154056247 \h </w:instrText>
            </w:r>
            <w:r>
              <w:rPr>
                <w:noProof/>
                <w:webHidden/>
              </w:rPr>
            </w:r>
            <w:r>
              <w:rPr>
                <w:noProof/>
                <w:webHidden/>
              </w:rPr>
              <w:fldChar w:fldCharType="separate"/>
            </w:r>
            <w:r>
              <w:rPr>
                <w:noProof/>
                <w:webHidden/>
              </w:rPr>
              <w:t>4</w:t>
            </w:r>
            <w:r>
              <w:rPr>
                <w:noProof/>
                <w:webHidden/>
              </w:rPr>
              <w:fldChar w:fldCharType="end"/>
            </w:r>
          </w:hyperlink>
        </w:p>
        <w:p w14:paraId="35861014" w14:textId="3220847A" w:rsidR="004D071E" w:rsidRDefault="004D071E">
          <w:pPr>
            <w:pStyle w:val="TOC2"/>
            <w:rPr>
              <w:rFonts w:asciiTheme="minorHAnsi" w:eastAsiaTheme="minorEastAsia" w:hAnsiTheme="minorHAnsi" w:cstheme="minorBidi"/>
              <w:b w:val="0"/>
              <w:noProof/>
              <w:kern w:val="2"/>
              <w:sz w:val="22"/>
              <w:szCs w:val="22"/>
              <w:lang w:eastAsia="en-GB"/>
              <w14:ligatures w14:val="standardContextual"/>
            </w:rPr>
          </w:pPr>
          <w:hyperlink w:anchor="_Toc154056248" w:history="1">
            <w:r w:rsidRPr="0094121B">
              <w:rPr>
                <w:rStyle w:val="Hyperlink"/>
                <w:noProof/>
              </w:rPr>
              <w:t>5.2</w:t>
            </w:r>
            <w:r>
              <w:rPr>
                <w:rFonts w:asciiTheme="minorHAnsi" w:eastAsiaTheme="minorEastAsia" w:hAnsiTheme="minorHAnsi" w:cstheme="minorBidi"/>
                <w:b w:val="0"/>
                <w:noProof/>
                <w:kern w:val="2"/>
                <w:sz w:val="22"/>
                <w:szCs w:val="22"/>
                <w:lang w:eastAsia="en-GB"/>
                <w14:ligatures w14:val="standardContextual"/>
              </w:rPr>
              <w:tab/>
            </w:r>
            <w:r w:rsidRPr="0094121B">
              <w:rPr>
                <w:rStyle w:val="Hyperlink"/>
                <w:bCs/>
                <w:noProof/>
              </w:rPr>
              <w:t>Internal references – Statkraft Energi AS</w:t>
            </w:r>
            <w:r>
              <w:rPr>
                <w:noProof/>
                <w:webHidden/>
              </w:rPr>
              <w:tab/>
            </w:r>
            <w:r>
              <w:rPr>
                <w:noProof/>
                <w:webHidden/>
              </w:rPr>
              <w:fldChar w:fldCharType="begin"/>
            </w:r>
            <w:r>
              <w:rPr>
                <w:noProof/>
                <w:webHidden/>
              </w:rPr>
              <w:instrText xml:space="preserve"> PAGEREF _Toc154056248 \h </w:instrText>
            </w:r>
            <w:r>
              <w:rPr>
                <w:noProof/>
                <w:webHidden/>
              </w:rPr>
            </w:r>
            <w:r>
              <w:rPr>
                <w:noProof/>
                <w:webHidden/>
              </w:rPr>
              <w:fldChar w:fldCharType="separate"/>
            </w:r>
            <w:r>
              <w:rPr>
                <w:noProof/>
                <w:webHidden/>
              </w:rPr>
              <w:t>4</w:t>
            </w:r>
            <w:r>
              <w:rPr>
                <w:noProof/>
                <w:webHidden/>
              </w:rPr>
              <w:fldChar w:fldCharType="end"/>
            </w:r>
          </w:hyperlink>
        </w:p>
        <w:p w14:paraId="7323B1B8" w14:textId="18E43A69" w:rsidR="004D071E" w:rsidRDefault="004D071E">
          <w:pPr>
            <w:pStyle w:val="TOC2"/>
            <w:rPr>
              <w:rFonts w:asciiTheme="minorHAnsi" w:eastAsiaTheme="minorEastAsia" w:hAnsiTheme="minorHAnsi" w:cstheme="minorBidi"/>
              <w:b w:val="0"/>
              <w:noProof/>
              <w:kern w:val="2"/>
              <w:sz w:val="22"/>
              <w:szCs w:val="22"/>
              <w:lang w:eastAsia="en-GB"/>
              <w14:ligatures w14:val="standardContextual"/>
            </w:rPr>
          </w:pPr>
          <w:hyperlink w:anchor="_Toc154056249" w:history="1">
            <w:r w:rsidRPr="0094121B">
              <w:rPr>
                <w:rStyle w:val="Hyperlink"/>
                <w:noProof/>
              </w:rPr>
              <w:t>5.3</w:t>
            </w:r>
            <w:r>
              <w:rPr>
                <w:rFonts w:asciiTheme="minorHAnsi" w:eastAsiaTheme="minorEastAsia" w:hAnsiTheme="minorHAnsi" w:cstheme="minorBidi"/>
                <w:b w:val="0"/>
                <w:noProof/>
                <w:kern w:val="2"/>
                <w:sz w:val="22"/>
                <w:szCs w:val="22"/>
                <w:lang w:eastAsia="en-GB"/>
                <w14:ligatures w14:val="standardContextual"/>
              </w:rPr>
              <w:tab/>
            </w:r>
            <w:r w:rsidRPr="0094121B">
              <w:rPr>
                <w:rStyle w:val="Hyperlink"/>
                <w:bCs/>
                <w:noProof/>
              </w:rPr>
              <w:t>External references</w:t>
            </w:r>
            <w:r>
              <w:rPr>
                <w:noProof/>
                <w:webHidden/>
              </w:rPr>
              <w:tab/>
            </w:r>
            <w:r>
              <w:rPr>
                <w:noProof/>
                <w:webHidden/>
              </w:rPr>
              <w:fldChar w:fldCharType="begin"/>
            </w:r>
            <w:r>
              <w:rPr>
                <w:noProof/>
                <w:webHidden/>
              </w:rPr>
              <w:instrText xml:space="preserve"> PAGEREF _Toc154056249 \h </w:instrText>
            </w:r>
            <w:r>
              <w:rPr>
                <w:noProof/>
                <w:webHidden/>
              </w:rPr>
            </w:r>
            <w:r>
              <w:rPr>
                <w:noProof/>
                <w:webHidden/>
              </w:rPr>
              <w:fldChar w:fldCharType="separate"/>
            </w:r>
            <w:r>
              <w:rPr>
                <w:noProof/>
                <w:webHidden/>
              </w:rPr>
              <w:t>5</w:t>
            </w:r>
            <w:r>
              <w:rPr>
                <w:noProof/>
                <w:webHidden/>
              </w:rPr>
              <w:fldChar w:fldCharType="end"/>
            </w:r>
          </w:hyperlink>
        </w:p>
        <w:p w14:paraId="2FA718C5" w14:textId="3B65D39C" w:rsidR="00B77934" w:rsidRDefault="00000000" w:rsidP="00B77934">
          <w:r>
            <w:rPr>
              <w:b/>
              <w:bCs/>
            </w:rPr>
            <w:fldChar w:fldCharType="end"/>
          </w:r>
        </w:p>
      </w:sdtContent>
    </w:sdt>
    <w:p w14:paraId="386E06FF" w14:textId="77777777" w:rsidR="00B77934" w:rsidRDefault="00000000" w:rsidP="00B77934">
      <w:pPr>
        <w:pStyle w:val="Heading1"/>
        <w:numPr>
          <w:ilvl w:val="0"/>
          <w:numId w:val="5"/>
        </w:numPr>
        <w:tabs>
          <w:tab w:val="clear" w:pos="432"/>
          <w:tab w:val="num" w:pos="360"/>
        </w:tabs>
        <w:spacing w:before="360" w:after="60"/>
      </w:pPr>
      <w:bookmarkStart w:id="0" w:name="_Toc154056228"/>
      <w:r>
        <w:rPr>
          <w:bCs/>
          <w:lang w:val="en-GB"/>
        </w:rPr>
        <w:t>PURPOSE</w:t>
      </w:r>
      <w:bookmarkEnd w:id="0"/>
    </w:p>
    <w:p w14:paraId="700F3EC6" w14:textId="77777777" w:rsidR="00B77934" w:rsidRPr="00D447A3" w:rsidRDefault="00000000" w:rsidP="00B77934">
      <w:r w:rsidRPr="00D447A3">
        <w:rPr>
          <w:lang w:val="en-GB"/>
        </w:rPr>
        <w:t>To ensure safety when working on or in the vicinity of low-voltage installations.</w:t>
      </w:r>
    </w:p>
    <w:p w14:paraId="13E81F7A" w14:textId="77777777" w:rsidR="00B77934" w:rsidRDefault="00000000" w:rsidP="00B77934">
      <w:pPr>
        <w:pStyle w:val="Heading1"/>
        <w:numPr>
          <w:ilvl w:val="0"/>
          <w:numId w:val="5"/>
        </w:numPr>
        <w:tabs>
          <w:tab w:val="clear" w:pos="432"/>
          <w:tab w:val="num" w:pos="360"/>
        </w:tabs>
        <w:spacing w:before="360" w:after="60"/>
        <w:ind w:left="431" w:hanging="431"/>
      </w:pPr>
      <w:r w:rsidRPr="00045237">
        <w:rPr>
          <w:bCs/>
          <w:lang w:val="en-GB"/>
        </w:rPr>
        <w:tab/>
      </w:r>
      <w:bookmarkStart w:id="1" w:name="_Toc154056229"/>
      <w:r>
        <w:rPr>
          <w:bCs/>
          <w:lang w:val="en-GB"/>
        </w:rPr>
        <w:t>SCOPE</w:t>
      </w:r>
      <w:bookmarkEnd w:id="1"/>
    </w:p>
    <w:p w14:paraId="4B0C5460" w14:textId="77777777" w:rsidR="00B77934" w:rsidRPr="00D447A3" w:rsidRDefault="00000000" w:rsidP="00B77934">
      <w:r w:rsidRPr="00D447A3">
        <w:rPr>
          <w:lang w:val="en-GB"/>
        </w:rPr>
        <w:t>Applies to any work at low-voltage installations in Norway where Skagerak Kraft AS (SK) and Statkraft Energi AS (SE) are responsible for operations.</w:t>
      </w:r>
    </w:p>
    <w:p w14:paraId="3239978F" w14:textId="77777777" w:rsidR="00B77934" w:rsidRPr="00485C5F" w:rsidRDefault="00000000" w:rsidP="00B77934">
      <w:r w:rsidRPr="00D447A3">
        <w:rPr>
          <w:lang w:val="en-GB"/>
        </w:rPr>
        <w:t xml:space="preserve">Personnel approved as Work Controller (WC) and Appointer (the person who appoints the WC) are regulated through safety cards for electrical installations. </w:t>
      </w:r>
    </w:p>
    <w:p w14:paraId="2709F184" w14:textId="77777777" w:rsidR="00B77934" w:rsidRPr="00485C5F" w:rsidRDefault="00000000" w:rsidP="00B77934">
      <w:pPr>
        <w:pStyle w:val="Heading1"/>
        <w:numPr>
          <w:ilvl w:val="0"/>
          <w:numId w:val="5"/>
        </w:numPr>
        <w:tabs>
          <w:tab w:val="clear" w:pos="432"/>
          <w:tab w:val="num" w:pos="360"/>
        </w:tabs>
        <w:spacing w:before="360" w:after="60"/>
        <w:ind w:left="431" w:hanging="431"/>
      </w:pPr>
      <w:r w:rsidRPr="00485C5F">
        <w:rPr>
          <w:bCs/>
          <w:lang w:val="en-GB"/>
        </w:rPr>
        <w:tab/>
      </w:r>
      <w:bookmarkStart w:id="2" w:name="_Toc154056230"/>
      <w:r w:rsidRPr="00485C5F">
        <w:rPr>
          <w:bCs/>
          <w:lang w:val="en-GB"/>
        </w:rPr>
        <w:t>RESPONSIBILITY</w:t>
      </w:r>
      <w:bookmarkEnd w:id="2"/>
    </w:p>
    <w:p w14:paraId="43832CEB" w14:textId="77777777" w:rsidR="00B77934" w:rsidRPr="00D447A3" w:rsidRDefault="00000000" w:rsidP="00B77934">
      <w:r w:rsidRPr="00D447A3">
        <w:rPr>
          <w:lang w:val="en-GB"/>
        </w:rPr>
        <w:t>The WC and the Appointer are responsible for ensuring that these instructions are followed. The Installation Manager must ensure that activities regulated by the instructions are carried out properly. The Installation Manager is responsible for preparing and updating instructions.</w:t>
      </w:r>
    </w:p>
    <w:p w14:paraId="4CF4D1FE" w14:textId="77777777" w:rsidR="00B77934" w:rsidRPr="00D447A3" w:rsidRDefault="00000000" w:rsidP="00B77934">
      <w:r w:rsidRPr="00D447A3">
        <w:rPr>
          <w:lang w:val="en-GB"/>
        </w:rPr>
        <w:t>Only the Installation Manager has the authority to grant a deviation permit.</w:t>
      </w:r>
    </w:p>
    <w:p w14:paraId="6728E87E" w14:textId="77777777" w:rsidR="00B77934" w:rsidRPr="00D447A3" w:rsidRDefault="00B77934" w:rsidP="00B77934"/>
    <w:p w14:paraId="276C2735" w14:textId="77777777" w:rsidR="00B77934" w:rsidRDefault="00000000" w:rsidP="00B77934">
      <w:pPr>
        <w:pStyle w:val="Heading1"/>
        <w:numPr>
          <w:ilvl w:val="0"/>
          <w:numId w:val="5"/>
        </w:numPr>
        <w:tabs>
          <w:tab w:val="clear" w:pos="432"/>
          <w:tab w:val="num" w:pos="360"/>
        </w:tabs>
        <w:spacing w:before="360" w:after="60"/>
        <w:ind w:left="431" w:hanging="431"/>
      </w:pPr>
      <w:r w:rsidRPr="00045237">
        <w:rPr>
          <w:bCs/>
          <w:lang w:val="en-GB"/>
        </w:rPr>
        <w:lastRenderedPageBreak/>
        <w:tab/>
      </w:r>
      <w:bookmarkStart w:id="3" w:name="_Toc154056231"/>
      <w:r>
        <w:rPr>
          <w:bCs/>
          <w:lang w:val="en-GB"/>
        </w:rPr>
        <w:t>DESCRIPTION OF PROCEDURE</w:t>
      </w:r>
      <w:bookmarkEnd w:id="3"/>
    </w:p>
    <w:p w14:paraId="7B28D246" w14:textId="77777777" w:rsidR="00B77934" w:rsidRPr="00000D19" w:rsidRDefault="00000000" w:rsidP="00B77934">
      <w:r w:rsidRPr="00000D19">
        <w:rPr>
          <w:lang w:val="en-GB"/>
        </w:rPr>
        <w:t>The WC must fulfil requirements according to FEK 2013 and ensure that the work is carried out in accordance with FSE 2006 and these instructions. Any references to “Sections” below refer to FSE 2006.</w:t>
      </w:r>
    </w:p>
    <w:p w14:paraId="731BC5FA" w14:textId="77777777" w:rsidR="00B77934" w:rsidRPr="00D447A3" w:rsidRDefault="00000000" w:rsidP="00B77934">
      <w:r w:rsidRPr="00616EB8">
        <w:rPr>
          <w:lang w:val="en-GB"/>
        </w:rPr>
        <w:t>The appointment of the WC must be documented, and the Appointer is responsible for such documentation. The documentation is kept for a minimum of one year after the work has been completed.</w:t>
      </w:r>
    </w:p>
    <w:p w14:paraId="0B870926" w14:textId="65C7C4AD" w:rsidR="00B77934" w:rsidRDefault="00000000" w:rsidP="00B77934">
      <w:pPr>
        <w:pStyle w:val="Heading2"/>
        <w:numPr>
          <w:ilvl w:val="1"/>
          <w:numId w:val="5"/>
        </w:numPr>
        <w:tabs>
          <w:tab w:val="clear" w:pos="576"/>
          <w:tab w:val="num" w:pos="360"/>
        </w:tabs>
        <w:spacing w:before="240" w:after="60"/>
      </w:pPr>
      <w:r>
        <w:rPr>
          <w:bCs/>
          <w:lang w:val="en-GB"/>
        </w:rPr>
        <w:t xml:space="preserve">  </w:t>
      </w:r>
      <w:bookmarkStart w:id="4" w:name="_Toc154056232"/>
      <w:r>
        <w:rPr>
          <w:bCs/>
          <w:lang w:val="en-GB"/>
        </w:rPr>
        <w:t>Validity</w:t>
      </w:r>
      <w:bookmarkEnd w:id="4"/>
    </w:p>
    <w:p w14:paraId="24663BB0" w14:textId="21CDCFEA" w:rsidR="00B77934" w:rsidRDefault="00000000" w:rsidP="00B77934">
      <w:r w:rsidRPr="00D447A3">
        <w:rPr>
          <w:lang w:val="en-GB"/>
        </w:rPr>
        <w:t>These instructions apply to all types of work on disconnected installations (Section 14), in the vicinity of live parts</w:t>
      </w:r>
      <w:r w:rsidR="004D071E">
        <w:rPr>
          <w:lang w:val="en-GB"/>
        </w:rPr>
        <w:t xml:space="preserve"> </w:t>
      </w:r>
      <w:r>
        <w:rPr>
          <w:lang w:val="en-GB"/>
        </w:rPr>
        <w:t>(Section 17) or live working (Section 16).</w:t>
      </w:r>
    </w:p>
    <w:p w14:paraId="5B918489" w14:textId="5BC04173" w:rsidR="00B77934" w:rsidRDefault="00000000" w:rsidP="00B77934">
      <w:pPr>
        <w:pStyle w:val="Heading2"/>
        <w:numPr>
          <w:ilvl w:val="1"/>
          <w:numId w:val="5"/>
        </w:numPr>
        <w:tabs>
          <w:tab w:val="clear" w:pos="576"/>
          <w:tab w:val="num" w:pos="360"/>
        </w:tabs>
        <w:spacing w:before="240" w:after="60"/>
      </w:pPr>
      <w:r>
        <w:rPr>
          <w:bCs/>
          <w:lang w:val="en-GB"/>
        </w:rPr>
        <w:t xml:space="preserve">  </w:t>
      </w:r>
      <w:bookmarkStart w:id="5" w:name="_Toc154056233"/>
      <w:r>
        <w:rPr>
          <w:bCs/>
          <w:lang w:val="en-GB"/>
        </w:rPr>
        <w:t>Planning work</w:t>
      </w:r>
      <w:bookmarkEnd w:id="5"/>
    </w:p>
    <w:p w14:paraId="789664E4" w14:textId="77777777" w:rsidR="00B77934" w:rsidRPr="00D447A3" w:rsidRDefault="00000000" w:rsidP="00B77934">
      <w:r w:rsidRPr="00D447A3">
        <w:rPr>
          <w:lang w:val="en-GB"/>
        </w:rPr>
        <w:t xml:space="preserve">The Appointer must appoint the WC from among pre-approved personnel and ensure that the WC has the necessary qualifications for the work to be carried out, ref. FEK 2013. </w:t>
      </w:r>
    </w:p>
    <w:p w14:paraId="4E4A1E57" w14:textId="77777777" w:rsidR="00B77934" w:rsidRPr="00D447A3" w:rsidRDefault="00000000" w:rsidP="00B77934">
      <w:r w:rsidRPr="00D447A3">
        <w:rPr>
          <w:lang w:val="en-GB"/>
        </w:rPr>
        <w:t>The WC is responsible for ensuring that all safety aspects of the work are well planned (Section 10) and that a Job Safety Analysis (JSA) is carried out before the safety measures are established and the work starts.</w:t>
      </w:r>
    </w:p>
    <w:p w14:paraId="600FEF3F" w14:textId="77777777" w:rsidR="00B77934" w:rsidRPr="00D447A3" w:rsidRDefault="00000000" w:rsidP="00B77934">
      <w:r w:rsidRPr="00D447A3">
        <w:rPr>
          <w:lang w:val="en-GB"/>
        </w:rPr>
        <w:t>As a minimum, the planning must include:</w:t>
      </w:r>
    </w:p>
    <w:p w14:paraId="5E5A1EFF" w14:textId="77777777" w:rsidR="00B77934" w:rsidRPr="0036222E" w:rsidRDefault="00000000" w:rsidP="00B77934">
      <w:pPr>
        <w:pStyle w:val="ListParagraph"/>
        <w:keepLines/>
        <w:numPr>
          <w:ilvl w:val="0"/>
          <w:numId w:val="4"/>
        </w:numPr>
      </w:pPr>
      <w:r w:rsidRPr="0036222E">
        <w:rPr>
          <w:lang w:val="en-GB"/>
        </w:rPr>
        <w:t>obtaining relevant information about the installation</w:t>
      </w:r>
    </w:p>
    <w:p w14:paraId="4264180B" w14:textId="77777777" w:rsidR="00B77934" w:rsidRPr="0036222E" w:rsidRDefault="00000000" w:rsidP="00B77934">
      <w:pPr>
        <w:pStyle w:val="ListParagraph"/>
        <w:keepLines/>
        <w:numPr>
          <w:ilvl w:val="0"/>
          <w:numId w:val="4"/>
        </w:numPr>
      </w:pPr>
      <w:r w:rsidRPr="0036222E">
        <w:rPr>
          <w:lang w:val="en-GB"/>
        </w:rPr>
        <w:t>a risk assessment</w:t>
      </w:r>
    </w:p>
    <w:p w14:paraId="14FB3E0F" w14:textId="77777777" w:rsidR="00B77934" w:rsidRPr="00000D19" w:rsidRDefault="00000000" w:rsidP="00B77934">
      <w:pPr>
        <w:pStyle w:val="ListParagraph"/>
        <w:keepLines/>
        <w:numPr>
          <w:ilvl w:val="0"/>
          <w:numId w:val="4"/>
        </w:numPr>
      </w:pPr>
      <w:r w:rsidRPr="00000D19">
        <w:rPr>
          <w:lang w:val="en-GB"/>
        </w:rPr>
        <w:t>considering safety measures in the event of a risk of induction or input from others connected to the grid</w:t>
      </w:r>
    </w:p>
    <w:p w14:paraId="058873AF" w14:textId="77777777" w:rsidR="00B77934" w:rsidRPr="0036222E" w:rsidRDefault="00000000" w:rsidP="00B77934">
      <w:pPr>
        <w:pStyle w:val="ListParagraph"/>
        <w:keepLines/>
        <w:numPr>
          <w:ilvl w:val="0"/>
          <w:numId w:val="4"/>
        </w:numPr>
      </w:pPr>
      <w:r w:rsidRPr="0036222E">
        <w:rPr>
          <w:lang w:val="en-GB"/>
        </w:rPr>
        <w:t>choice of working method</w:t>
      </w:r>
    </w:p>
    <w:p w14:paraId="5ECAB6D2" w14:textId="77777777" w:rsidR="00B77934" w:rsidRPr="0036222E" w:rsidRDefault="00000000" w:rsidP="00B77934">
      <w:pPr>
        <w:pStyle w:val="ListParagraph"/>
        <w:keepLines/>
        <w:numPr>
          <w:ilvl w:val="0"/>
          <w:numId w:val="4"/>
        </w:numPr>
      </w:pPr>
      <w:r w:rsidRPr="0036222E">
        <w:rPr>
          <w:lang w:val="en-GB"/>
        </w:rPr>
        <w:t>assessment of necessary equipment</w:t>
      </w:r>
    </w:p>
    <w:p w14:paraId="21D4839D" w14:textId="77777777" w:rsidR="00B77934" w:rsidRPr="0036222E" w:rsidRDefault="00000000" w:rsidP="00B77934">
      <w:pPr>
        <w:pStyle w:val="ListParagraph"/>
        <w:keepLines/>
        <w:numPr>
          <w:ilvl w:val="0"/>
          <w:numId w:val="4"/>
        </w:numPr>
      </w:pPr>
      <w:r w:rsidRPr="0036222E">
        <w:rPr>
          <w:lang w:val="en-GB"/>
        </w:rPr>
        <w:t xml:space="preserve">ensuring that measuring instruments are </w:t>
      </w:r>
      <w:r w:rsidRPr="0036222E">
        <w:rPr>
          <w:b/>
          <w:bCs/>
          <w:u w:val="single"/>
          <w:lang w:val="en-GB"/>
        </w:rPr>
        <w:t>at least CAT III</w:t>
      </w:r>
    </w:p>
    <w:p w14:paraId="70C9D208" w14:textId="77777777" w:rsidR="00B77934" w:rsidRPr="0036222E" w:rsidRDefault="00000000" w:rsidP="00B77934">
      <w:pPr>
        <w:pStyle w:val="ListParagraph"/>
        <w:keepLines/>
        <w:numPr>
          <w:ilvl w:val="0"/>
          <w:numId w:val="4"/>
        </w:numPr>
      </w:pPr>
      <w:r w:rsidRPr="0036222E">
        <w:rPr>
          <w:lang w:val="en-GB"/>
        </w:rPr>
        <w:t>assessment of the necessary use of personal protective equipment</w:t>
      </w:r>
    </w:p>
    <w:p w14:paraId="098B7F5C" w14:textId="77777777" w:rsidR="00B77934" w:rsidRPr="0036222E" w:rsidRDefault="00000000" w:rsidP="00B77934">
      <w:pPr>
        <w:pStyle w:val="ListParagraph"/>
        <w:keepLines/>
        <w:numPr>
          <w:ilvl w:val="0"/>
          <w:numId w:val="4"/>
        </w:numPr>
      </w:pPr>
      <w:r w:rsidRPr="0036222E">
        <w:rPr>
          <w:lang w:val="en-GB"/>
        </w:rPr>
        <w:t>assessment of the need for qualifications for the work team</w:t>
      </w:r>
    </w:p>
    <w:p w14:paraId="47A1A90A" w14:textId="77777777" w:rsidR="00B77934" w:rsidRPr="0036222E" w:rsidRDefault="00000000" w:rsidP="00B77934">
      <w:pPr>
        <w:pStyle w:val="ListParagraph"/>
        <w:keepLines/>
        <w:numPr>
          <w:ilvl w:val="0"/>
          <w:numId w:val="4"/>
        </w:numPr>
      </w:pPr>
      <w:r w:rsidRPr="0036222E">
        <w:rPr>
          <w:lang w:val="en-GB"/>
        </w:rPr>
        <w:t>instruction of personnel</w:t>
      </w:r>
    </w:p>
    <w:p w14:paraId="3EF05D1F" w14:textId="61237F4F" w:rsidR="00B77934" w:rsidRPr="00D447A3" w:rsidRDefault="004D071E" w:rsidP="00B77934">
      <w:r>
        <w:rPr>
          <w:lang w:val="en-GB"/>
        </w:rPr>
        <w:br/>
      </w:r>
      <w:r w:rsidR="00000000" w:rsidRPr="00D447A3">
        <w:rPr>
          <w:lang w:val="en-GB"/>
        </w:rPr>
        <w:t>The person who is to be appointed as WC must have good operational knowledge of the installation, be familiar with its structure and operation, and be able to find their way around the installation easily.</w:t>
      </w:r>
    </w:p>
    <w:p w14:paraId="7479C784" w14:textId="35149C88" w:rsidR="00B77934" w:rsidRPr="00D447A3" w:rsidRDefault="00000000" w:rsidP="00B77934">
      <w:r w:rsidRPr="00D447A3">
        <w:rPr>
          <w:lang w:val="en-GB"/>
        </w:rPr>
        <w:t>The WC must be able to communicate directly with all members of the work team without the use of an intermediary</w:t>
      </w:r>
      <w:r w:rsidR="004D071E">
        <w:rPr>
          <w:lang w:val="en-GB"/>
        </w:rPr>
        <w:t xml:space="preserve"> </w:t>
      </w:r>
      <w:r w:rsidRPr="00D447A3">
        <w:rPr>
          <w:lang w:val="en-GB"/>
        </w:rPr>
        <w:t>(e.g. an interpreter).</w:t>
      </w:r>
    </w:p>
    <w:p w14:paraId="2902ADF8" w14:textId="47D3EDE7" w:rsidR="00B77934" w:rsidRPr="00D447A3" w:rsidRDefault="00000000" w:rsidP="00B77934">
      <w:r w:rsidRPr="00D447A3">
        <w:rPr>
          <w:lang w:val="en-GB"/>
        </w:rPr>
        <w:t>If the WC does not feel competent to perform their role as WC for a specific work assignment, they have a duty to stop the work.</w:t>
      </w:r>
    </w:p>
    <w:p w14:paraId="2564B3BE" w14:textId="56A8EB41" w:rsidR="00B77934" w:rsidRPr="00D447A3" w:rsidRDefault="00000000" w:rsidP="00B77934">
      <w:pPr>
        <w:pStyle w:val="Heading2"/>
        <w:numPr>
          <w:ilvl w:val="1"/>
          <w:numId w:val="5"/>
        </w:numPr>
        <w:tabs>
          <w:tab w:val="clear" w:pos="576"/>
          <w:tab w:val="num" w:pos="360"/>
        </w:tabs>
        <w:spacing w:before="240" w:after="60"/>
      </w:pPr>
      <w:r>
        <w:rPr>
          <w:bCs/>
          <w:lang w:val="en-GB"/>
        </w:rPr>
        <w:t xml:space="preserve">  </w:t>
      </w:r>
      <w:bookmarkStart w:id="6" w:name="_Toc154056234"/>
      <w:r w:rsidRPr="00D447A3">
        <w:rPr>
          <w:bCs/>
          <w:lang w:val="en-GB"/>
        </w:rPr>
        <w:t>Establishment of safety measures at the disconnection points</w:t>
      </w:r>
      <w:bookmarkEnd w:id="6"/>
    </w:p>
    <w:p w14:paraId="5C2709DF" w14:textId="77777777" w:rsidR="00B77934" w:rsidRDefault="00000000" w:rsidP="00B77934">
      <w:r w:rsidRPr="00D447A3">
        <w:rPr>
          <w:lang w:val="en-GB"/>
        </w:rPr>
        <w:t>The WC is responsible for ensuring that the installation is disconnected (Section 11) and that the necessary safety measures have been established at the disconnection points. Safety measures are:</w:t>
      </w:r>
    </w:p>
    <w:p w14:paraId="3CC6BD36" w14:textId="77777777" w:rsidR="00B77934" w:rsidRDefault="00000000" w:rsidP="00B77934">
      <w:pPr>
        <w:pStyle w:val="ListParagraph"/>
        <w:keepLines/>
        <w:numPr>
          <w:ilvl w:val="0"/>
          <w:numId w:val="2"/>
        </w:numPr>
      </w:pPr>
      <w:r>
        <w:rPr>
          <w:lang w:val="en-GB"/>
        </w:rPr>
        <w:t>disconnection (Section 14)</w:t>
      </w:r>
    </w:p>
    <w:p w14:paraId="2F559F1A" w14:textId="77777777" w:rsidR="00B77934" w:rsidRPr="00D447A3" w:rsidRDefault="00000000" w:rsidP="00B77934">
      <w:pPr>
        <w:pStyle w:val="ListParagraph"/>
        <w:keepLines/>
        <w:numPr>
          <w:ilvl w:val="0"/>
          <w:numId w:val="2"/>
        </w:numPr>
      </w:pPr>
      <w:r w:rsidRPr="00D447A3">
        <w:rPr>
          <w:lang w:val="en-GB"/>
        </w:rPr>
        <w:t>securing against reconnection (Section 14) – any switches/fuses that could energise the worksite must be secured against reconnection and labelled</w:t>
      </w:r>
    </w:p>
    <w:p w14:paraId="6E6BD8F5" w14:textId="74A2D68C" w:rsidR="00B77934" w:rsidRPr="002E5CB3" w:rsidRDefault="004D071E" w:rsidP="00B77934">
      <w:r>
        <w:rPr>
          <w:lang w:val="en-GB"/>
        </w:rPr>
        <w:br/>
      </w:r>
      <w:r w:rsidR="00000000" w:rsidRPr="002E5CB3">
        <w:rPr>
          <w:lang w:val="en-GB"/>
        </w:rPr>
        <w:t>The WC must lock and label all disconnected switches/fuses included in the disconnection with their personal LOTO lock.</w:t>
      </w:r>
    </w:p>
    <w:p w14:paraId="5270BB2C" w14:textId="77777777" w:rsidR="00B77934" w:rsidRPr="00E30341" w:rsidRDefault="00000000" w:rsidP="00B77934">
      <w:r w:rsidRPr="00E30341">
        <w:rPr>
          <w:lang w:val="en-GB"/>
        </w:rPr>
        <w:t>If the same switch/fuse is involved in multiple jobs with different WCs, each WC must lock with their personal lock.</w:t>
      </w:r>
    </w:p>
    <w:p w14:paraId="4F351D92" w14:textId="77777777" w:rsidR="00B77934" w:rsidRDefault="00000000" w:rsidP="00B77934">
      <w:pPr>
        <w:rPr>
          <w:b/>
          <w:sz w:val="24"/>
          <w:szCs w:val="24"/>
        </w:rPr>
      </w:pPr>
      <w:r w:rsidRPr="00E30341">
        <w:rPr>
          <w:lang w:val="en-GB"/>
        </w:rPr>
        <w:t>Externally approved WCs must preferably use Statkraft Energi’s LOTO equipment in the installation.</w:t>
      </w:r>
    </w:p>
    <w:p w14:paraId="43BC53B0" w14:textId="2C3A88A0" w:rsidR="00B77934" w:rsidRPr="00CC582D" w:rsidRDefault="00000000" w:rsidP="00B77934">
      <w:pPr>
        <w:pStyle w:val="Heading2"/>
        <w:numPr>
          <w:ilvl w:val="1"/>
          <w:numId w:val="5"/>
        </w:numPr>
        <w:tabs>
          <w:tab w:val="clear" w:pos="576"/>
          <w:tab w:val="num" w:pos="360"/>
        </w:tabs>
        <w:spacing w:before="240" w:after="60"/>
      </w:pPr>
      <w:r>
        <w:rPr>
          <w:bCs/>
          <w:lang w:val="en-GB"/>
        </w:rPr>
        <w:lastRenderedPageBreak/>
        <w:t xml:space="preserve">  </w:t>
      </w:r>
      <w:bookmarkStart w:id="7" w:name="_Toc154056235"/>
      <w:r w:rsidRPr="00CC582D">
        <w:rPr>
          <w:bCs/>
          <w:lang w:val="en-GB"/>
        </w:rPr>
        <w:t>Establishment of safety measures at the worksite</w:t>
      </w:r>
      <w:bookmarkEnd w:id="7"/>
    </w:p>
    <w:p w14:paraId="2AE36520" w14:textId="77777777" w:rsidR="00B77934" w:rsidRPr="00617220" w:rsidRDefault="00000000" w:rsidP="00B77934">
      <w:pPr>
        <w:pStyle w:val="Heading3"/>
        <w:numPr>
          <w:ilvl w:val="2"/>
          <w:numId w:val="5"/>
        </w:numPr>
        <w:tabs>
          <w:tab w:val="clear" w:pos="720"/>
          <w:tab w:val="num" w:pos="360"/>
        </w:tabs>
        <w:spacing w:before="240" w:after="60"/>
        <w:rPr>
          <w:rFonts w:cs="Arial"/>
          <w:color w:val="auto"/>
        </w:rPr>
      </w:pPr>
      <w:bookmarkStart w:id="8" w:name="_Toc154056236"/>
      <w:r w:rsidRPr="00617220">
        <w:rPr>
          <w:rFonts w:cs="Arial"/>
          <w:bCs/>
          <w:color w:val="auto"/>
          <w:lang w:val="en-GB"/>
        </w:rPr>
        <w:t>Establishment</w:t>
      </w:r>
      <w:bookmarkEnd w:id="8"/>
    </w:p>
    <w:p w14:paraId="70AB3C76" w14:textId="77777777" w:rsidR="00B77934" w:rsidRPr="002E5CB3" w:rsidRDefault="00000000" w:rsidP="00B77934">
      <w:r w:rsidRPr="002E5CB3">
        <w:rPr>
          <w:lang w:val="en-GB"/>
        </w:rPr>
        <w:t>The WC is responsible for ensuring that the necessary safety measures are established at the disconnection site and the worksite. If the establishment of safety measures entails a risk, at least two people must be present.</w:t>
      </w:r>
    </w:p>
    <w:p w14:paraId="743B71C7" w14:textId="77777777" w:rsidR="00B77934" w:rsidRPr="002E5CB3" w:rsidRDefault="00000000" w:rsidP="00B77934">
      <w:r w:rsidRPr="002E5CB3">
        <w:rPr>
          <w:lang w:val="en-GB"/>
        </w:rPr>
        <w:t>Safety measures are:</w:t>
      </w:r>
    </w:p>
    <w:p w14:paraId="2788C353" w14:textId="69992EC5" w:rsidR="00B77934" w:rsidRPr="002E5CB3" w:rsidRDefault="00000000" w:rsidP="00A16D15">
      <w:pPr>
        <w:pStyle w:val="ListParagraph"/>
        <w:numPr>
          <w:ilvl w:val="0"/>
          <w:numId w:val="2"/>
        </w:numPr>
      </w:pPr>
      <w:r>
        <w:rPr>
          <w:lang w:val="en-GB"/>
        </w:rPr>
        <w:t>disconnection</w:t>
      </w:r>
    </w:p>
    <w:p w14:paraId="44BA0D83" w14:textId="77777777" w:rsidR="00B77934" w:rsidRPr="002E5CB3" w:rsidRDefault="00000000" w:rsidP="00B77934">
      <w:pPr>
        <w:pStyle w:val="ListParagraph"/>
        <w:keepLines/>
        <w:numPr>
          <w:ilvl w:val="0"/>
          <w:numId w:val="2"/>
        </w:numPr>
      </w:pPr>
      <w:r w:rsidRPr="002E5CB3">
        <w:rPr>
          <w:lang w:val="en-GB"/>
        </w:rPr>
        <w:t>voltage control (Section 14)</w:t>
      </w:r>
    </w:p>
    <w:p w14:paraId="4A526EBB" w14:textId="58E32129" w:rsidR="00B77934" w:rsidRPr="002E5CB3" w:rsidRDefault="00000000" w:rsidP="004D071E">
      <w:pPr>
        <w:pStyle w:val="ListParagraph"/>
        <w:keepLines/>
        <w:numPr>
          <w:ilvl w:val="0"/>
          <w:numId w:val="2"/>
        </w:numPr>
      </w:pPr>
      <w:r w:rsidRPr="002E5CB3">
        <w:rPr>
          <w:lang w:val="en-GB"/>
        </w:rPr>
        <w:t>optionally, short circuit/earthing (Section 14)</w:t>
      </w:r>
    </w:p>
    <w:p w14:paraId="576EDBD7" w14:textId="77777777" w:rsidR="00B77934" w:rsidRPr="002E5CB3" w:rsidRDefault="00000000" w:rsidP="00B77934">
      <w:pPr>
        <w:pStyle w:val="ListParagraph"/>
        <w:keepLines/>
        <w:numPr>
          <w:ilvl w:val="0"/>
          <w:numId w:val="2"/>
        </w:numPr>
      </w:pPr>
      <w:r w:rsidRPr="002E5CB3">
        <w:rPr>
          <w:lang w:val="en-GB"/>
        </w:rPr>
        <w:t>labelling/locking</w:t>
      </w:r>
    </w:p>
    <w:p w14:paraId="52F4B420" w14:textId="77777777" w:rsidR="00B77934" w:rsidRPr="002E5CB3" w:rsidRDefault="00000000" w:rsidP="00B77934">
      <w:pPr>
        <w:pStyle w:val="ListParagraph"/>
        <w:keepLines/>
        <w:numPr>
          <w:ilvl w:val="0"/>
          <w:numId w:val="2"/>
        </w:numPr>
      </w:pPr>
      <w:r w:rsidRPr="002E5CB3">
        <w:rPr>
          <w:lang w:val="en-GB"/>
        </w:rPr>
        <w:t>optionally, cordoning</w:t>
      </w:r>
    </w:p>
    <w:p w14:paraId="10AF147B" w14:textId="77777777" w:rsidR="00B77934" w:rsidRPr="002E5CB3" w:rsidRDefault="00000000" w:rsidP="00B77934">
      <w:pPr>
        <w:pStyle w:val="ListParagraph"/>
        <w:keepLines/>
        <w:numPr>
          <w:ilvl w:val="0"/>
          <w:numId w:val="2"/>
        </w:numPr>
      </w:pPr>
      <w:r w:rsidRPr="002E5CB3">
        <w:rPr>
          <w:lang w:val="en-GB"/>
        </w:rPr>
        <w:t>protective shielding in connection with work in the vicinity (Section 17)</w:t>
      </w:r>
    </w:p>
    <w:p w14:paraId="27B178E5" w14:textId="77777777" w:rsidR="00B77934" w:rsidRPr="002E5CB3" w:rsidRDefault="00000000" w:rsidP="00B77934">
      <w:pPr>
        <w:pStyle w:val="ListParagraph"/>
        <w:keepLines/>
        <w:numPr>
          <w:ilvl w:val="0"/>
          <w:numId w:val="2"/>
        </w:numPr>
      </w:pPr>
      <w:r w:rsidRPr="002E5CB3">
        <w:rPr>
          <w:lang w:val="en-GB"/>
        </w:rPr>
        <w:t>LOTO must be used whenever possible</w:t>
      </w:r>
    </w:p>
    <w:p w14:paraId="5E77A43C" w14:textId="77777777" w:rsidR="00B77934" w:rsidRPr="002E5CB3" w:rsidRDefault="00B77934" w:rsidP="00B77934"/>
    <w:p w14:paraId="0CC59519" w14:textId="39FEEF2D" w:rsidR="00B77934" w:rsidRPr="002E5CB3" w:rsidRDefault="00000000" w:rsidP="00B77934">
      <w:r w:rsidRPr="002E5CB3">
        <w:rPr>
          <w:lang w:val="en-GB"/>
        </w:rPr>
        <w:t>Where several work teams are using joint safety measures, separate labels/locks must be used for</w:t>
      </w:r>
      <w:r w:rsidR="004D071E">
        <w:rPr>
          <w:lang w:val="en-GB"/>
        </w:rPr>
        <w:t xml:space="preserve"> </w:t>
      </w:r>
      <w:r w:rsidRPr="002E5CB3">
        <w:rPr>
          <w:lang w:val="en-GB"/>
        </w:rPr>
        <w:t>each work team (LOTO). This also applies to other parallel activities, for example in waterways.</w:t>
      </w:r>
    </w:p>
    <w:p w14:paraId="12F5876C" w14:textId="77777777" w:rsidR="00B77934" w:rsidRPr="00617220" w:rsidRDefault="00000000" w:rsidP="00B77934">
      <w:pPr>
        <w:pStyle w:val="Heading3"/>
        <w:numPr>
          <w:ilvl w:val="2"/>
          <w:numId w:val="5"/>
        </w:numPr>
        <w:tabs>
          <w:tab w:val="clear" w:pos="720"/>
          <w:tab w:val="num" w:pos="360"/>
        </w:tabs>
        <w:spacing w:before="240" w:after="60"/>
        <w:rPr>
          <w:rFonts w:cs="Arial"/>
          <w:color w:val="auto"/>
        </w:rPr>
      </w:pPr>
      <w:bookmarkStart w:id="9" w:name="_Toc154056237"/>
      <w:r w:rsidRPr="00617220">
        <w:rPr>
          <w:rFonts w:cs="Arial"/>
          <w:bCs/>
          <w:color w:val="auto"/>
          <w:lang w:val="en-GB"/>
        </w:rPr>
        <w:t>Disconnection/live working</w:t>
      </w:r>
      <w:bookmarkEnd w:id="9"/>
    </w:p>
    <w:p w14:paraId="7058FB92" w14:textId="3098A1C6" w:rsidR="00B77934" w:rsidRPr="002E5CB3" w:rsidRDefault="00000000" w:rsidP="00B77934">
      <w:r w:rsidRPr="002E5CB3">
        <w:rPr>
          <w:lang w:val="en-GB"/>
        </w:rPr>
        <w:t>If it is impossible to protect against contact or there is a risk that tools could cause a short circuit and/or earth fault, the installation must be disconnected or the work must be carried out as live working</w:t>
      </w:r>
      <w:r>
        <w:rPr>
          <w:rStyle w:val="FootnoteReference"/>
        </w:rPr>
        <w:footnoteReference w:id="2"/>
      </w:r>
      <w:r w:rsidRPr="002E5CB3">
        <w:rPr>
          <w:lang w:val="en-GB"/>
        </w:rPr>
        <w:t>. Personnel responsible for live working must undertake additional training (Section 16). If live working has not been planned, a new JSA must be carried out.</w:t>
      </w:r>
    </w:p>
    <w:p w14:paraId="4CD3149F" w14:textId="77777777" w:rsidR="00B77934" w:rsidRPr="00D447A3" w:rsidRDefault="00000000" w:rsidP="00B77934">
      <w:r w:rsidRPr="002E5CB3">
        <w:rPr>
          <w:lang w:val="en-GB"/>
        </w:rPr>
        <w:t>If the establishment of safety measures entails a risk, at least two people must be present.</w:t>
      </w:r>
    </w:p>
    <w:p w14:paraId="58CAE589" w14:textId="77777777" w:rsidR="00B77934" w:rsidRPr="00BD70A0" w:rsidRDefault="00000000" w:rsidP="00B77934">
      <w:pPr>
        <w:pStyle w:val="Heading3"/>
        <w:numPr>
          <w:ilvl w:val="2"/>
          <w:numId w:val="5"/>
        </w:numPr>
        <w:tabs>
          <w:tab w:val="clear" w:pos="720"/>
          <w:tab w:val="num" w:pos="360"/>
        </w:tabs>
        <w:spacing w:before="240" w:after="60"/>
        <w:rPr>
          <w:rFonts w:cs="Arial"/>
          <w:color w:val="auto"/>
        </w:rPr>
      </w:pPr>
      <w:bookmarkStart w:id="10" w:name="_Toc154056238"/>
      <w:r w:rsidRPr="00BD70A0">
        <w:rPr>
          <w:rFonts w:cs="Arial"/>
          <w:bCs/>
          <w:color w:val="auto"/>
          <w:lang w:val="en-GB"/>
        </w:rPr>
        <w:t>Briefing</w:t>
      </w:r>
      <w:bookmarkEnd w:id="10"/>
    </w:p>
    <w:p w14:paraId="7AD4A76F" w14:textId="77777777" w:rsidR="00B77934" w:rsidRPr="00D447A3" w:rsidRDefault="00000000" w:rsidP="00B77934">
      <w:r w:rsidRPr="00D447A3">
        <w:rPr>
          <w:lang w:val="en-GB"/>
        </w:rPr>
        <w:t>The WC must notify everyone in the work team of their role and give the necessary instructions about the work. These must include:</w:t>
      </w:r>
    </w:p>
    <w:p w14:paraId="65D3D2F6" w14:textId="77777777" w:rsidR="00B77934" w:rsidRPr="00CC582D" w:rsidRDefault="00000000" w:rsidP="00B77934">
      <w:pPr>
        <w:pStyle w:val="ListParagraph"/>
        <w:keepLines/>
        <w:numPr>
          <w:ilvl w:val="0"/>
          <w:numId w:val="3"/>
        </w:numPr>
      </w:pPr>
      <w:r w:rsidRPr="00CC582D">
        <w:rPr>
          <w:lang w:val="en-GB"/>
        </w:rPr>
        <w:t>the scope of work</w:t>
      </w:r>
    </w:p>
    <w:p w14:paraId="0A511105" w14:textId="77777777" w:rsidR="00B77934" w:rsidRPr="00CC582D" w:rsidRDefault="00000000" w:rsidP="00B77934">
      <w:pPr>
        <w:pStyle w:val="ListParagraph"/>
        <w:keepLines/>
        <w:numPr>
          <w:ilvl w:val="0"/>
          <w:numId w:val="3"/>
        </w:numPr>
      </w:pPr>
      <w:r w:rsidRPr="00CC582D">
        <w:rPr>
          <w:lang w:val="en-GB"/>
        </w:rPr>
        <w:t>the delimitation of the worksite</w:t>
      </w:r>
    </w:p>
    <w:p w14:paraId="6306A4A3" w14:textId="77777777" w:rsidR="00B77934" w:rsidRPr="00CC582D" w:rsidRDefault="00000000" w:rsidP="00B77934">
      <w:pPr>
        <w:pStyle w:val="ListParagraph"/>
        <w:keepLines/>
        <w:numPr>
          <w:ilvl w:val="0"/>
          <w:numId w:val="3"/>
        </w:numPr>
      </w:pPr>
      <w:r w:rsidRPr="00CC582D">
        <w:rPr>
          <w:lang w:val="en-GB"/>
        </w:rPr>
        <w:t>safety measures that have been implemented</w:t>
      </w:r>
    </w:p>
    <w:p w14:paraId="10E6E76C" w14:textId="77777777" w:rsidR="00B77934" w:rsidRPr="00CC582D" w:rsidRDefault="00000000" w:rsidP="00B77934">
      <w:pPr>
        <w:pStyle w:val="ListParagraph"/>
        <w:keepLines/>
        <w:numPr>
          <w:ilvl w:val="0"/>
          <w:numId w:val="3"/>
        </w:numPr>
      </w:pPr>
      <w:r w:rsidRPr="00CC582D">
        <w:rPr>
          <w:lang w:val="en-GB"/>
        </w:rPr>
        <w:t>permitted working position</w:t>
      </w:r>
    </w:p>
    <w:p w14:paraId="53A420D3" w14:textId="30E4F2E8" w:rsidR="00B77934" w:rsidRPr="00D447A3" w:rsidRDefault="004D071E" w:rsidP="00B77934">
      <w:r>
        <w:rPr>
          <w:lang w:val="en-GB"/>
        </w:rPr>
        <w:br/>
      </w:r>
      <w:r w:rsidR="00000000" w:rsidRPr="00D447A3">
        <w:rPr>
          <w:lang w:val="en-GB"/>
        </w:rPr>
        <w:t>If the WC needs to leave the workplace, a new WC must be appointed.</w:t>
      </w:r>
    </w:p>
    <w:p w14:paraId="4D5A9703" w14:textId="77777777" w:rsidR="00B77934" w:rsidRDefault="00000000" w:rsidP="00B77934">
      <w:r w:rsidRPr="00D447A3">
        <w:rPr>
          <w:lang w:val="en-GB"/>
        </w:rPr>
        <w:t xml:space="preserve">WCs in work teams must wear a flame-retardant reflective vest or armband marked </w:t>
      </w:r>
      <w:r w:rsidRPr="00D447A3">
        <w:rPr>
          <w:i/>
          <w:iCs/>
          <w:lang w:val="en-GB"/>
        </w:rPr>
        <w:t>“AFA”</w:t>
      </w:r>
      <w:r w:rsidRPr="00D447A3">
        <w:rPr>
          <w:lang w:val="en-GB"/>
        </w:rPr>
        <w:t xml:space="preserve"> (i.e. “Work Controller”).</w:t>
      </w:r>
    </w:p>
    <w:p w14:paraId="27602888" w14:textId="63735ADB" w:rsidR="00B77934" w:rsidRPr="002E5CB3" w:rsidRDefault="00000000" w:rsidP="00B77934">
      <w:pPr>
        <w:pStyle w:val="Heading2"/>
        <w:numPr>
          <w:ilvl w:val="1"/>
          <w:numId w:val="5"/>
        </w:numPr>
        <w:tabs>
          <w:tab w:val="clear" w:pos="576"/>
          <w:tab w:val="num" w:pos="360"/>
        </w:tabs>
        <w:spacing w:before="240" w:after="60"/>
      </w:pPr>
      <w:r>
        <w:rPr>
          <w:bCs/>
          <w:lang w:val="en-GB"/>
        </w:rPr>
        <w:t xml:space="preserve">  </w:t>
      </w:r>
      <w:bookmarkStart w:id="11" w:name="_Toc154056239"/>
      <w:r w:rsidRPr="002E5CB3">
        <w:rPr>
          <w:bCs/>
          <w:lang w:val="en-GB"/>
        </w:rPr>
        <w:t>Initiating work</w:t>
      </w:r>
      <w:bookmarkEnd w:id="11"/>
      <w:r w:rsidRPr="002E5CB3">
        <w:rPr>
          <w:bCs/>
          <w:lang w:val="en-GB"/>
        </w:rPr>
        <w:t xml:space="preserve"> </w:t>
      </w:r>
    </w:p>
    <w:p w14:paraId="2EFFA619" w14:textId="77777777" w:rsidR="00B77934" w:rsidRPr="002E5CB3" w:rsidRDefault="00000000" w:rsidP="00B77934">
      <w:r w:rsidRPr="002E5CB3">
        <w:rPr>
          <w:lang w:val="en-GB"/>
        </w:rPr>
        <w:t>The installation must be considered energised until all safety measures have been established. Only then can the WC initiate work.</w:t>
      </w:r>
    </w:p>
    <w:p w14:paraId="2093EBDE" w14:textId="1209E0B8" w:rsidR="00B77934" w:rsidRDefault="00000000" w:rsidP="00B77934">
      <w:pPr>
        <w:pStyle w:val="Heading2"/>
        <w:numPr>
          <w:ilvl w:val="1"/>
          <w:numId w:val="5"/>
        </w:numPr>
        <w:tabs>
          <w:tab w:val="clear" w:pos="576"/>
          <w:tab w:val="num" w:pos="360"/>
        </w:tabs>
        <w:spacing w:before="240" w:after="60"/>
      </w:pPr>
      <w:r>
        <w:rPr>
          <w:bCs/>
          <w:lang w:val="en-GB"/>
        </w:rPr>
        <w:t xml:space="preserve"> </w:t>
      </w:r>
      <w:r>
        <w:rPr>
          <w:bCs/>
          <w:lang w:val="en-GB"/>
        </w:rPr>
        <w:tab/>
      </w:r>
      <w:bookmarkStart w:id="12" w:name="_Toc154056240"/>
      <w:r>
        <w:rPr>
          <w:bCs/>
          <w:lang w:val="en-GB"/>
        </w:rPr>
        <w:t>Safety during work</w:t>
      </w:r>
      <w:bookmarkEnd w:id="12"/>
    </w:p>
    <w:p w14:paraId="2E43075E" w14:textId="77777777" w:rsidR="00EB0835" w:rsidRDefault="00000000" w:rsidP="00EB0835">
      <w:r w:rsidRPr="00EB0835">
        <w:rPr>
          <w:lang w:val="en-GB"/>
        </w:rPr>
        <w:t>The WC must ensure that the work is carried out safely, and check the safety measures as necessary.</w:t>
      </w:r>
    </w:p>
    <w:p w14:paraId="33C99323" w14:textId="522FE24F" w:rsidR="00FE0E4A" w:rsidRDefault="00000000" w:rsidP="00FE0E4A">
      <w:pPr>
        <w:pStyle w:val="Heading2"/>
        <w:numPr>
          <w:ilvl w:val="1"/>
          <w:numId w:val="5"/>
        </w:numPr>
      </w:pPr>
      <w:bookmarkStart w:id="13" w:name="_Toc98422066"/>
      <w:bookmarkStart w:id="14" w:name="_Toc154056241"/>
      <w:r>
        <w:rPr>
          <w:bCs/>
          <w:lang w:val="en-GB"/>
        </w:rPr>
        <w:lastRenderedPageBreak/>
        <w:t>Termination of safety measures</w:t>
      </w:r>
      <w:bookmarkEnd w:id="13"/>
      <w:bookmarkEnd w:id="14"/>
    </w:p>
    <w:p w14:paraId="65CC74DE" w14:textId="77777777" w:rsidR="00B77934" w:rsidRPr="00BD70A0" w:rsidRDefault="00000000" w:rsidP="00B77934">
      <w:pPr>
        <w:pStyle w:val="Heading3"/>
        <w:numPr>
          <w:ilvl w:val="2"/>
          <w:numId w:val="5"/>
        </w:numPr>
        <w:tabs>
          <w:tab w:val="clear" w:pos="720"/>
          <w:tab w:val="num" w:pos="360"/>
        </w:tabs>
        <w:spacing w:before="240" w:after="60"/>
        <w:rPr>
          <w:rFonts w:cs="Arial"/>
          <w:color w:val="auto"/>
        </w:rPr>
      </w:pPr>
      <w:bookmarkStart w:id="15" w:name="_Toc154056242"/>
      <w:r w:rsidRPr="00BD70A0">
        <w:rPr>
          <w:rFonts w:cs="Arial"/>
          <w:bCs/>
          <w:color w:val="auto"/>
          <w:lang w:val="en-GB"/>
        </w:rPr>
        <w:t>Briefing</w:t>
      </w:r>
      <w:bookmarkEnd w:id="15"/>
    </w:p>
    <w:p w14:paraId="6FAC64F4" w14:textId="77777777" w:rsidR="00B77934" w:rsidRPr="00D447A3" w:rsidRDefault="00000000" w:rsidP="00B77934">
      <w:r w:rsidRPr="00D447A3">
        <w:rPr>
          <w:lang w:val="en-GB"/>
        </w:rPr>
        <w:t>When work is finished, the WC must personally notify everyone in the work team that the worksite is to be considered as energised (Section 15) and inform anyone working in the vicinity that the safety measures will be terminated (Section 18).</w:t>
      </w:r>
    </w:p>
    <w:p w14:paraId="43A9CB98" w14:textId="77777777" w:rsidR="00B77934" w:rsidRPr="00BD70A0" w:rsidRDefault="00000000" w:rsidP="00B77934">
      <w:pPr>
        <w:pStyle w:val="Heading3"/>
        <w:numPr>
          <w:ilvl w:val="2"/>
          <w:numId w:val="5"/>
        </w:numPr>
        <w:tabs>
          <w:tab w:val="clear" w:pos="720"/>
          <w:tab w:val="num" w:pos="360"/>
        </w:tabs>
        <w:spacing w:before="240" w:after="60"/>
        <w:rPr>
          <w:rFonts w:cs="Arial"/>
          <w:color w:val="auto"/>
        </w:rPr>
      </w:pPr>
      <w:bookmarkStart w:id="16" w:name="_Toc154056243"/>
      <w:r w:rsidRPr="00BD70A0">
        <w:rPr>
          <w:rFonts w:cs="Arial"/>
          <w:bCs/>
          <w:color w:val="auto"/>
          <w:lang w:val="en-GB"/>
        </w:rPr>
        <w:t>Termination</w:t>
      </w:r>
      <w:bookmarkEnd w:id="16"/>
    </w:p>
    <w:p w14:paraId="63F44FDF" w14:textId="77777777" w:rsidR="00B77934" w:rsidRPr="002E5CB3" w:rsidRDefault="00000000" w:rsidP="00B77934">
      <w:r w:rsidRPr="00D447A3">
        <w:rPr>
          <w:lang w:val="en-GB"/>
        </w:rPr>
        <w:t>The WC is responsible for terminating safety measures at the worksite and the disconnection point. If terminating safety measures entails a risk, two people must be present.</w:t>
      </w:r>
    </w:p>
    <w:p w14:paraId="2666B345" w14:textId="77777777" w:rsidR="00B77934" w:rsidRPr="002E5CB3" w:rsidRDefault="00000000" w:rsidP="00B77934">
      <w:r w:rsidRPr="002E5CB3">
        <w:rPr>
          <w:lang w:val="en-GB"/>
        </w:rPr>
        <w:t>When all safety measures have been terminated and the work finished, the appointment as WC comes to an end.</w:t>
      </w:r>
    </w:p>
    <w:p w14:paraId="4CF82818" w14:textId="266EB6BB" w:rsidR="00B77934" w:rsidRDefault="00DB4299" w:rsidP="00B77934">
      <w:pPr>
        <w:pStyle w:val="Heading2"/>
        <w:numPr>
          <w:ilvl w:val="1"/>
          <w:numId w:val="5"/>
        </w:numPr>
        <w:tabs>
          <w:tab w:val="clear" w:pos="576"/>
          <w:tab w:val="num" w:pos="360"/>
        </w:tabs>
        <w:spacing w:before="240" w:after="60"/>
      </w:pPr>
      <w:bookmarkStart w:id="17" w:name="_Toc154056244"/>
      <w:r>
        <w:rPr>
          <w:bCs/>
          <w:lang w:val="en-GB"/>
        </w:rPr>
        <w:t xml:space="preserve">  </w:t>
      </w:r>
      <w:r w:rsidR="00000000">
        <w:rPr>
          <w:bCs/>
          <w:lang w:val="en-GB"/>
        </w:rPr>
        <w:t>Connecting an installation</w:t>
      </w:r>
      <w:bookmarkEnd w:id="17"/>
    </w:p>
    <w:p w14:paraId="67270C3D" w14:textId="77777777" w:rsidR="00B77934" w:rsidRPr="006D566B" w:rsidRDefault="00000000" w:rsidP="00B77934">
      <w:r w:rsidRPr="006D566B">
        <w:rPr>
          <w:lang w:val="en-GB"/>
        </w:rPr>
        <w:t>Any trial connection implemented after a fault or change in the installation must be made using an appropriately dimensioned switch or fuse drawer.</w:t>
      </w:r>
    </w:p>
    <w:p w14:paraId="7F057858" w14:textId="77777777" w:rsidR="00B77934" w:rsidRPr="00D447A3" w:rsidRDefault="00000000" w:rsidP="00B77934">
      <w:r w:rsidRPr="00D447A3">
        <w:rPr>
          <w:lang w:val="en-GB"/>
        </w:rPr>
        <w:t>If connection is carried out locally, a JSA must be carried out. It must be assessed whether two people should be present (Section 11).</w:t>
      </w:r>
    </w:p>
    <w:p w14:paraId="239CF187" w14:textId="293CABA4" w:rsidR="00B77934" w:rsidRDefault="00000000" w:rsidP="00B77934">
      <w:pPr>
        <w:pStyle w:val="Heading2"/>
        <w:numPr>
          <w:ilvl w:val="1"/>
          <w:numId w:val="5"/>
        </w:numPr>
        <w:tabs>
          <w:tab w:val="clear" w:pos="576"/>
          <w:tab w:val="num" w:pos="360"/>
        </w:tabs>
        <w:spacing w:before="240" w:after="60"/>
      </w:pPr>
      <w:r>
        <w:rPr>
          <w:bCs/>
          <w:lang w:val="en-GB"/>
        </w:rPr>
        <w:t xml:space="preserve">  </w:t>
      </w:r>
      <w:bookmarkStart w:id="18" w:name="_Toc154056245"/>
      <w:r>
        <w:rPr>
          <w:bCs/>
          <w:lang w:val="en-GB"/>
        </w:rPr>
        <w:t>Duration, updating and distribution</w:t>
      </w:r>
      <w:bookmarkEnd w:id="18"/>
    </w:p>
    <w:p w14:paraId="56EA9D4F" w14:textId="77777777" w:rsidR="00B77934" w:rsidRPr="006D566B" w:rsidRDefault="00000000" w:rsidP="00B77934">
      <w:r w:rsidRPr="006D566B">
        <w:rPr>
          <w:lang w:val="en-GB"/>
        </w:rPr>
        <w:t>These instructions apply from the date of approval until they are replaced by new instructions, and are distributed to everyone who has been approved as an WC.</w:t>
      </w:r>
    </w:p>
    <w:p w14:paraId="386845FD" w14:textId="77777777" w:rsidR="00B77934" w:rsidRDefault="00000000" w:rsidP="424F1C0C">
      <w:pPr>
        <w:pStyle w:val="Heading1"/>
        <w:numPr>
          <w:ilvl w:val="0"/>
          <w:numId w:val="5"/>
        </w:numPr>
        <w:tabs>
          <w:tab w:val="clear" w:pos="432"/>
          <w:tab w:val="num" w:pos="360"/>
        </w:tabs>
        <w:spacing w:before="360" w:after="60"/>
      </w:pPr>
      <w:r w:rsidRPr="006D566B">
        <w:rPr>
          <w:bCs/>
          <w:lang w:val="en-GB"/>
        </w:rPr>
        <w:tab/>
      </w:r>
      <w:bookmarkStart w:id="19" w:name="_Toc154056246"/>
      <w:r>
        <w:rPr>
          <w:bCs/>
          <w:lang w:val="en-GB"/>
        </w:rPr>
        <w:t>REFERENCES AND DEFINITIONS</w:t>
      </w:r>
      <w:bookmarkEnd w:id="19"/>
    </w:p>
    <w:p w14:paraId="1351D8A6" w14:textId="0505A325" w:rsidR="00B77934" w:rsidRPr="002E5CB3" w:rsidRDefault="00000000" w:rsidP="00B77934">
      <w:pPr>
        <w:pStyle w:val="Heading2"/>
        <w:numPr>
          <w:ilvl w:val="1"/>
          <w:numId w:val="5"/>
        </w:numPr>
        <w:tabs>
          <w:tab w:val="clear" w:pos="576"/>
          <w:tab w:val="num" w:pos="360"/>
        </w:tabs>
        <w:spacing w:before="240" w:after="60"/>
      </w:pPr>
      <w:r>
        <w:rPr>
          <w:bCs/>
          <w:lang w:val="en-GB"/>
        </w:rPr>
        <w:t xml:space="preserve">  </w:t>
      </w:r>
      <w:bookmarkStart w:id="20" w:name="_Toc154056247"/>
      <w:r>
        <w:rPr>
          <w:bCs/>
          <w:lang w:val="en-GB"/>
        </w:rPr>
        <w:t>Internal references – Skagerak Kraft AS</w:t>
      </w:r>
      <w:bookmarkEnd w:id="20"/>
    </w:p>
    <w:p w14:paraId="45F12029" w14:textId="77777777" w:rsidR="00B77934" w:rsidRPr="002E5CB3" w:rsidRDefault="00000000" w:rsidP="00B77934">
      <w:pPr>
        <w:pStyle w:val="BodyText"/>
        <w:rPr>
          <w:lang w:val="nb-NO"/>
        </w:rPr>
      </w:pPr>
      <w:r w:rsidRPr="002E5CB3">
        <w:t>5.1.1     Pilot, Power, HSE, Electrical safety</w:t>
      </w:r>
      <w:r w:rsidRPr="002E5CB3">
        <w:tab/>
        <w:t>Instructions for electrical safety</w:t>
      </w:r>
    </w:p>
    <w:p w14:paraId="4E6BA627" w14:textId="77777777" w:rsidR="00B77934" w:rsidRPr="002E5CB3" w:rsidRDefault="00000000" w:rsidP="00B77934">
      <w:pPr>
        <w:pStyle w:val="BodyText"/>
        <w:rPr>
          <w:lang w:val="nb-NO"/>
        </w:rPr>
      </w:pPr>
      <w:r w:rsidRPr="002E5CB3">
        <w:t xml:space="preserve">5.1.2     Pilot, Power, HSE, Electrical safety </w:t>
      </w:r>
      <w:r w:rsidRPr="002E5CB3">
        <w:tab/>
        <w:t>Work Controller (WC) and Appointer</w:t>
      </w:r>
    </w:p>
    <w:p w14:paraId="12D1F72B" w14:textId="77777777" w:rsidR="00B77934" w:rsidRPr="002E5CB3" w:rsidRDefault="00000000" w:rsidP="00B77934">
      <w:pPr>
        <w:pStyle w:val="BodyText"/>
        <w:rPr>
          <w:lang w:val="nb-NO"/>
        </w:rPr>
      </w:pPr>
      <w:r w:rsidRPr="002E5CB3">
        <w:t xml:space="preserve">5.1.3     Pilot, Power, HSE, Electrical safety </w:t>
      </w:r>
      <w:r w:rsidRPr="002E5CB3">
        <w:tab/>
        <w:t>Live working</w:t>
      </w:r>
    </w:p>
    <w:p w14:paraId="1C03EDA9" w14:textId="77777777" w:rsidR="00B77934" w:rsidRPr="002E5CB3" w:rsidRDefault="00000000" w:rsidP="00B77934">
      <w:pPr>
        <w:pStyle w:val="BodyText"/>
        <w:rPr>
          <w:lang w:val="nn-NO"/>
        </w:rPr>
      </w:pPr>
      <w:r w:rsidRPr="002E5CB3">
        <w:t xml:space="preserve">5.1.4     Pilot, Power, HSE, Electrical safety </w:t>
      </w:r>
      <w:r w:rsidRPr="002E5CB3">
        <w:tab/>
        <w:t>Inspection and control of low-voltage systems</w:t>
      </w:r>
    </w:p>
    <w:p w14:paraId="5DC13958" w14:textId="77777777" w:rsidR="00B77934" w:rsidRPr="002E5CB3" w:rsidRDefault="00000000" w:rsidP="00B77934">
      <w:pPr>
        <w:pStyle w:val="BodyText"/>
        <w:rPr>
          <w:lang w:val="nb-NO"/>
        </w:rPr>
      </w:pPr>
      <w:r w:rsidRPr="002E5CB3">
        <w:t xml:space="preserve">5.1.5     Pilot, Power, HSE, Electrical safety </w:t>
      </w:r>
      <w:r w:rsidRPr="002E5CB3">
        <w:tab/>
        <w:t>Risk assessment – declaration of conformity – notification to the TSO</w:t>
      </w:r>
    </w:p>
    <w:p w14:paraId="58C1D3B6" w14:textId="77777777" w:rsidR="00B77934" w:rsidRPr="002E5CB3" w:rsidRDefault="00000000" w:rsidP="00B77934">
      <w:pPr>
        <w:pStyle w:val="BodyText"/>
        <w:rPr>
          <w:lang w:val="nb-NO"/>
        </w:rPr>
      </w:pPr>
      <w:r w:rsidRPr="002E5CB3">
        <w:t xml:space="preserve">5.1.6     Pilot, Power, HSE, Safe work </w:t>
      </w:r>
      <w:r w:rsidRPr="002E5CB3">
        <w:tab/>
      </w:r>
      <w:r w:rsidRPr="002E5CB3">
        <w:tab/>
        <w:t>Use of personal protective equipment</w:t>
      </w:r>
    </w:p>
    <w:p w14:paraId="1EE3D8CB" w14:textId="77777777" w:rsidR="00B77934" w:rsidRPr="002E5CB3" w:rsidRDefault="00B77934" w:rsidP="00B77934">
      <w:pPr>
        <w:pStyle w:val="BodyText"/>
        <w:rPr>
          <w:lang w:val="nn-NO"/>
        </w:rPr>
      </w:pPr>
    </w:p>
    <w:p w14:paraId="7FD01636" w14:textId="0621AF7F" w:rsidR="00B77934" w:rsidRPr="002E5CB3" w:rsidRDefault="00000000" w:rsidP="00B77934">
      <w:pPr>
        <w:pStyle w:val="Heading2"/>
        <w:numPr>
          <w:ilvl w:val="1"/>
          <w:numId w:val="5"/>
        </w:numPr>
        <w:tabs>
          <w:tab w:val="clear" w:pos="576"/>
          <w:tab w:val="num" w:pos="360"/>
        </w:tabs>
        <w:spacing w:before="240" w:after="60"/>
      </w:pPr>
      <w:r>
        <w:rPr>
          <w:bCs/>
          <w:lang w:val="en-GB"/>
        </w:rPr>
        <w:t xml:space="preserve">  </w:t>
      </w:r>
      <w:bookmarkStart w:id="21" w:name="_Toc154056248"/>
      <w:r>
        <w:rPr>
          <w:bCs/>
          <w:lang w:val="en-GB"/>
        </w:rPr>
        <w:t>Internal references – Statkraft Energi AS</w:t>
      </w:r>
      <w:bookmarkEnd w:id="21"/>
    </w:p>
    <w:p w14:paraId="6CF116A4" w14:textId="6C4A9F89" w:rsidR="00B77934" w:rsidRPr="002E5CB3" w:rsidRDefault="00000000" w:rsidP="00DB4299">
      <w:pPr>
        <w:tabs>
          <w:tab w:val="left" w:pos="567"/>
        </w:tabs>
        <w:ind w:left="4253" w:hanging="4253"/>
      </w:pPr>
      <w:r w:rsidRPr="002E5CB3">
        <w:rPr>
          <w:lang w:val="en-GB"/>
        </w:rPr>
        <w:t xml:space="preserve">5.2.1. </w:t>
      </w:r>
      <w:r w:rsidR="00DB4299">
        <w:rPr>
          <w:lang w:val="en-GB"/>
        </w:rPr>
        <w:t xml:space="preserve"> </w:t>
      </w:r>
      <w:r w:rsidRPr="002E5CB3">
        <w:rPr>
          <w:lang w:val="en-GB"/>
        </w:rPr>
        <w:t xml:space="preserve">Governing document P-23 </w:t>
      </w:r>
      <w:r w:rsidRPr="002E5CB3">
        <w:rPr>
          <w:lang w:val="en-GB"/>
        </w:rPr>
        <w:tab/>
        <w:t>Supervision – operation and maintenance of electrical installations</w:t>
      </w:r>
    </w:p>
    <w:p w14:paraId="77FE89AF" w14:textId="77777777" w:rsidR="00B77934" w:rsidRPr="002E5CB3" w:rsidRDefault="00000000" w:rsidP="00B77934">
      <w:r w:rsidRPr="002E5CB3">
        <w:rPr>
          <w:lang w:val="en-GB"/>
        </w:rPr>
        <w:t xml:space="preserve">5.2.2. </w:t>
      </w:r>
      <w:r w:rsidRPr="002E5CB3">
        <w:rPr>
          <w:lang w:val="en-GB"/>
        </w:rPr>
        <w:tab/>
        <w:t xml:space="preserve">Governing document P-23/120 </w:t>
      </w:r>
      <w:r w:rsidRPr="002E5CB3">
        <w:rPr>
          <w:lang w:val="en-GB"/>
        </w:rPr>
        <w:tab/>
        <w:t>Instructions for electrical safety</w:t>
      </w:r>
    </w:p>
    <w:p w14:paraId="7AF5055E" w14:textId="77777777" w:rsidR="00B77934" w:rsidRPr="002E5CB3" w:rsidRDefault="00000000" w:rsidP="00B77934">
      <w:r w:rsidRPr="002E5CB3">
        <w:rPr>
          <w:lang w:val="en-GB"/>
        </w:rPr>
        <w:t>5.2.3.</w:t>
      </w:r>
      <w:r w:rsidRPr="002E5CB3">
        <w:rPr>
          <w:lang w:val="en-GB"/>
        </w:rPr>
        <w:tab/>
        <w:t xml:space="preserve">Governing document P-23/122 </w:t>
      </w:r>
      <w:r w:rsidRPr="002E5CB3">
        <w:rPr>
          <w:lang w:val="en-GB"/>
        </w:rPr>
        <w:tab/>
        <w:t>Instructions for LOTO/securing of electrical installations</w:t>
      </w:r>
    </w:p>
    <w:p w14:paraId="24DBDEA9" w14:textId="77777777" w:rsidR="00B77934" w:rsidRPr="002E5CB3" w:rsidRDefault="00000000" w:rsidP="00B77934">
      <w:r w:rsidRPr="002E5CB3">
        <w:rPr>
          <w:lang w:val="en-GB"/>
        </w:rPr>
        <w:t xml:space="preserve">5.2.4. </w:t>
      </w:r>
      <w:r w:rsidRPr="002E5CB3">
        <w:rPr>
          <w:lang w:val="en-GB"/>
        </w:rPr>
        <w:tab/>
        <w:t xml:space="preserve">Governing document P-23/136 </w:t>
      </w:r>
      <w:r w:rsidRPr="002E5CB3">
        <w:rPr>
          <w:lang w:val="en-GB"/>
        </w:rPr>
        <w:tab/>
        <w:t>Live working</w:t>
      </w:r>
    </w:p>
    <w:p w14:paraId="21F9C872" w14:textId="77777777" w:rsidR="00B77934" w:rsidRPr="002E5CB3" w:rsidRDefault="00000000" w:rsidP="00B77934">
      <w:r w:rsidRPr="002E5CB3">
        <w:rPr>
          <w:lang w:val="en-GB"/>
        </w:rPr>
        <w:t>5.2.5.</w:t>
      </w:r>
      <w:r w:rsidRPr="002E5CB3">
        <w:rPr>
          <w:lang w:val="en-GB"/>
        </w:rPr>
        <w:tab/>
        <w:t xml:space="preserve">Governing document Doc-no 18-01 </w:t>
      </w:r>
      <w:r w:rsidRPr="002E5CB3">
        <w:rPr>
          <w:lang w:val="en-GB"/>
        </w:rPr>
        <w:tab/>
        <w:t>Process for a work permit in Norway for P</w:t>
      </w:r>
    </w:p>
    <w:p w14:paraId="068B8918" w14:textId="77777777" w:rsidR="00B77934" w:rsidRPr="002E5CB3" w:rsidRDefault="00000000" w:rsidP="00B77934">
      <w:r w:rsidRPr="002E5CB3">
        <w:rPr>
          <w:lang w:val="en-GB"/>
        </w:rPr>
        <w:t xml:space="preserve">5.2.6 </w:t>
      </w:r>
      <w:r w:rsidRPr="002E5CB3">
        <w:rPr>
          <w:lang w:val="en-GB"/>
        </w:rPr>
        <w:tab/>
        <w:t xml:space="preserve">Governing document Doc-no 20-2 </w:t>
      </w:r>
      <w:r w:rsidRPr="002E5CB3">
        <w:rPr>
          <w:lang w:val="en-GB"/>
        </w:rPr>
        <w:tab/>
        <w:t>Isolation of energy sources with LOTO</w:t>
      </w:r>
    </w:p>
    <w:p w14:paraId="321722BB" w14:textId="77777777" w:rsidR="00B77934" w:rsidRPr="002E5CB3" w:rsidRDefault="00B77934" w:rsidP="00B77934"/>
    <w:p w14:paraId="3C9C1E93" w14:textId="77777777" w:rsidR="00B77934" w:rsidRPr="002E5CB3" w:rsidRDefault="00B77934" w:rsidP="00B77934"/>
    <w:p w14:paraId="4C4DC18C" w14:textId="6D31F643" w:rsidR="00B77934" w:rsidRPr="002E5CB3" w:rsidRDefault="00000000" w:rsidP="00B77934">
      <w:pPr>
        <w:pStyle w:val="Heading2"/>
        <w:numPr>
          <w:ilvl w:val="1"/>
          <w:numId w:val="5"/>
        </w:numPr>
        <w:tabs>
          <w:tab w:val="clear" w:pos="576"/>
          <w:tab w:val="num" w:pos="360"/>
        </w:tabs>
        <w:spacing w:before="240" w:after="60"/>
      </w:pPr>
      <w:r>
        <w:rPr>
          <w:bCs/>
          <w:lang w:val="en-GB"/>
        </w:rPr>
        <w:t xml:space="preserve">  </w:t>
      </w:r>
      <w:bookmarkStart w:id="22" w:name="_Toc154056249"/>
      <w:r>
        <w:rPr>
          <w:bCs/>
          <w:lang w:val="en-GB"/>
        </w:rPr>
        <w:t>External references</w:t>
      </w:r>
      <w:bookmarkEnd w:id="22"/>
    </w:p>
    <w:p w14:paraId="5E06F106" w14:textId="77777777" w:rsidR="00B77934" w:rsidRPr="002E5CB3" w:rsidRDefault="00000000" w:rsidP="00B77934">
      <w:r w:rsidRPr="002E5CB3">
        <w:rPr>
          <w:lang w:val="en-GB"/>
        </w:rPr>
        <w:t xml:space="preserve">5.3.1. </w:t>
      </w:r>
      <w:r w:rsidRPr="002E5CB3">
        <w:rPr>
          <w:lang w:val="en-GB"/>
        </w:rPr>
        <w:tab/>
        <w:t>FSE 2006 Safety regulations related to the Maintenance and Operation of Electrical Installations</w:t>
      </w:r>
    </w:p>
    <w:p w14:paraId="4B5952DD" w14:textId="77777777" w:rsidR="00B77934" w:rsidRPr="002E5CB3" w:rsidRDefault="00000000" w:rsidP="00B77934">
      <w:r w:rsidRPr="002E5CB3">
        <w:rPr>
          <w:lang w:val="en-GB"/>
        </w:rPr>
        <w:lastRenderedPageBreak/>
        <w:t xml:space="preserve">5.3.2. </w:t>
      </w:r>
      <w:r w:rsidRPr="002E5CB3">
        <w:rPr>
          <w:lang w:val="en-GB"/>
        </w:rPr>
        <w:tab/>
        <w:t>FEF 2006 Regulations related to Electrical Supply Installations</w:t>
      </w:r>
    </w:p>
    <w:p w14:paraId="3CCCC067" w14:textId="77777777" w:rsidR="00B77934" w:rsidRPr="002E5CB3" w:rsidRDefault="00000000" w:rsidP="00B77934">
      <w:r w:rsidRPr="002E5CB3">
        <w:rPr>
          <w:lang w:val="en-GB"/>
        </w:rPr>
        <w:t xml:space="preserve">5.3.3. </w:t>
      </w:r>
      <w:r w:rsidRPr="002E5CB3">
        <w:rPr>
          <w:lang w:val="en-GB"/>
        </w:rPr>
        <w:tab/>
        <w:t>FEL 1998 Regulations on Electrical Low Voltage Installations</w:t>
      </w:r>
    </w:p>
    <w:p w14:paraId="15FDFA46" w14:textId="77777777" w:rsidR="00B77934" w:rsidRPr="002E5CB3" w:rsidRDefault="00000000" w:rsidP="00B77934">
      <w:pPr>
        <w:ind w:left="708" w:hanging="708"/>
      </w:pPr>
      <w:r w:rsidRPr="002E5CB3">
        <w:rPr>
          <w:lang w:val="en-GB"/>
        </w:rPr>
        <w:t xml:space="preserve">5.3.4. </w:t>
      </w:r>
      <w:r w:rsidRPr="002E5CB3">
        <w:rPr>
          <w:lang w:val="en-GB"/>
        </w:rPr>
        <w:tab/>
        <w:t>FEK 2013 Regulations for Electrical Enterprises and Qualification Requirements for Work Related to Electrical Installations and Electrical Equipment</w:t>
      </w:r>
    </w:p>
    <w:p w14:paraId="4B771483" w14:textId="77777777" w:rsidR="00B77934" w:rsidRDefault="00000000" w:rsidP="00B77934">
      <w:pPr>
        <w:ind w:left="708" w:hanging="708"/>
      </w:pPr>
      <w:r w:rsidRPr="002E5CB3">
        <w:rPr>
          <w:lang w:val="en-GB"/>
        </w:rPr>
        <w:t>5.3.5.</w:t>
      </w:r>
      <w:r w:rsidRPr="002E5CB3">
        <w:rPr>
          <w:lang w:val="en-GB"/>
        </w:rPr>
        <w:tab/>
        <w:t>NEK 400: 2018</w:t>
      </w:r>
    </w:p>
    <w:p w14:paraId="325AD190" w14:textId="77777777" w:rsidR="00B77934" w:rsidRPr="00617220" w:rsidRDefault="00B77934" w:rsidP="00B77934"/>
    <w:p w14:paraId="6B2785F4" w14:textId="77777777" w:rsidR="0019147E" w:rsidRDefault="0019147E" w:rsidP="0019147E">
      <w:pPr>
        <w:pStyle w:val="Heading1"/>
        <w:numPr>
          <w:ilvl w:val="0"/>
          <w:numId w:val="0"/>
        </w:numPr>
        <w:ind w:left="432"/>
      </w:pPr>
    </w:p>
    <w:sectPr w:rsidR="0019147E" w:rsidSect="003B553A">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37328" w14:textId="77777777" w:rsidR="00BA582F" w:rsidRDefault="00BA582F">
      <w:pPr>
        <w:spacing w:after="0" w:line="240" w:lineRule="auto"/>
      </w:pPr>
      <w:r>
        <w:separator/>
      </w:r>
    </w:p>
  </w:endnote>
  <w:endnote w:type="continuationSeparator" w:id="0">
    <w:p w14:paraId="69F94A58" w14:textId="77777777" w:rsidR="00BA582F" w:rsidRDefault="00BA5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6A84E" w14:textId="77777777" w:rsidR="00B77934" w:rsidRDefault="00B779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951281"/>
      <w:docPartObj>
        <w:docPartGallery w:val="Page Numbers (Bottom of Page)"/>
        <w:docPartUnique/>
      </w:docPartObj>
    </w:sdtPr>
    <w:sdtContent>
      <w:p w14:paraId="34C3D26A" w14:textId="64BB2755" w:rsidR="00B77934" w:rsidRDefault="00000000">
        <w:pPr>
          <w:pStyle w:val="Footer"/>
          <w:jc w:val="right"/>
        </w:pPr>
        <w:r>
          <w:fldChar w:fldCharType="begin"/>
        </w:r>
        <w:r>
          <w:instrText>PAGE   \* MERGEFORMAT</w:instrText>
        </w:r>
        <w:r>
          <w:fldChar w:fldCharType="separate"/>
        </w:r>
        <w:r>
          <w:t>2</w:t>
        </w:r>
        <w:r>
          <w:fldChar w:fldCharType="end"/>
        </w:r>
      </w:p>
    </w:sdtContent>
  </w:sdt>
  <w:p w14:paraId="0CB83488" w14:textId="77777777" w:rsidR="00B77934" w:rsidRDefault="00B779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13B2A" w14:textId="77777777" w:rsidR="00B77934" w:rsidRDefault="00B779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D2FC1" w14:textId="77777777" w:rsidR="00BA582F" w:rsidRDefault="00BA582F" w:rsidP="007C737C">
      <w:pPr>
        <w:spacing w:after="0" w:line="240" w:lineRule="auto"/>
      </w:pPr>
      <w:r>
        <w:separator/>
      </w:r>
    </w:p>
  </w:footnote>
  <w:footnote w:type="continuationSeparator" w:id="0">
    <w:p w14:paraId="433BD524" w14:textId="77777777" w:rsidR="00BA582F" w:rsidRDefault="00BA582F" w:rsidP="007C737C">
      <w:pPr>
        <w:spacing w:after="0" w:line="240" w:lineRule="auto"/>
      </w:pPr>
      <w:r>
        <w:continuationSeparator/>
      </w:r>
    </w:p>
  </w:footnote>
  <w:footnote w:type="continuationNotice" w:id="1">
    <w:p w14:paraId="0579A07B" w14:textId="77777777" w:rsidR="00BA582F" w:rsidRDefault="00BA582F">
      <w:pPr>
        <w:spacing w:after="0" w:line="240" w:lineRule="auto"/>
      </w:pPr>
    </w:p>
  </w:footnote>
  <w:footnote w:id="2">
    <w:p w14:paraId="61265156" w14:textId="77777777" w:rsidR="00B77934" w:rsidRPr="00045237" w:rsidRDefault="00000000" w:rsidP="00B77934">
      <w:pPr>
        <w:pStyle w:val="FootnoteText"/>
        <w:rPr>
          <w:lang w:val="nb-NO"/>
        </w:rPr>
      </w:pPr>
      <w:r>
        <w:rPr>
          <w:rStyle w:val="FootnoteReference"/>
          <w:rFonts w:eastAsiaTheme="majorEastAsia"/>
        </w:rPr>
        <w:footnoteRef/>
      </w:r>
      <w:r w:rsidRPr="00045237">
        <w:t xml:space="preserve"> See reference list at the end of the document SE 5.2.3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3BDDC" w14:textId="77777777" w:rsidR="00B77934" w:rsidRDefault="00B779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F903E" w14:textId="77777777" w:rsidR="00B77934" w:rsidRDefault="00B779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44F5" w14:textId="77777777" w:rsidR="00B77934" w:rsidRDefault="00B779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B142B"/>
    <w:multiLevelType w:val="singleLevel"/>
    <w:tmpl w:val="F092A7B0"/>
    <w:lvl w:ilvl="0">
      <w:start w:val="5"/>
      <w:numFmt w:val="decimal"/>
      <w:lvlText w:val="%1"/>
      <w:lvlJc w:val="left"/>
      <w:pPr>
        <w:tabs>
          <w:tab w:val="num" w:pos="705"/>
        </w:tabs>
        <w:ind w:left="705" w:hanging="705"/>
      </w:pPr>
      <w:rPr>
        <w:rFonts w:hint="default"/>
      </w:rPr>
    </w:lvl>
  </w:abstractNum>
  <w:abstractNum w:abstractNumId="1" w15:restartNumberingAfterBreak="0">
    <w:nsid w:val="1D1037ED"/>
    <w:multiLevelType w:val="multilevel"/>
    <w:tmpl w:val="9670C53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DDE6702"/>
    <w:multiLevelType w:val="hybridMultilevel"/>
    <w:tmpl w:val="F0D0DE04"/>
    <w:lvl w:ilvl="0" w:tplc="D3981F1E">
      <w:start w:val="1"/>
      <w:numFmt w:val="bullet"/>
      <w:lvlText w:val=""/>
      <w:lvlJc w:val="left"/>
      <w:pPr>
        <w:ind w:left="720" w:hanging="360"/>
      </w:pPr>
      <w:rPr>
        <w:rFonts w:ascii="Symbol" w:hAnsi="Symbol" w:hint="default"/>
      </w:rPr>
    </w:lvl>
    <w:lvl w:ilvl="1" w:tplc="18748EA4" w:tentative="1">
      <w:start w:val="1"/>
      <w:numFmt w:val="bullet"/>
      <w:lvlText w:val="o"/>
      <w:lvlJc w:val="left"/>
      <w:pPr>
        <w:ind w:left="1440" w:hanging="360"/>
      </w:pPr>
      <w:rPr>
        <w:rFonts w:ascii="Courier New" w:hAnsi="Courier New" w:cs="Courier New" w:hint="default"/>
      </w:rPr>
    </w:lvl>
    <w:lvl w:ilvl="2" w:tplc="936E565C" w:tentative="1">
      <w:start w:val="1"/>
      <w:numFmt w:val="bullet"/>
      <w:lvlText w:val=""/>
      <w:lvlJc w:val="left"/>
      <w:pPr>
        <w:ind w:left="2160" w:hanging="360"/>
      </w:pPr>
      <w:rPr>
        <w:rFonts w:ascii="Wingdings" w:hAnsi="Wingdings" w:hint="default"/>
      </w:rPr>
    </w:lvl>
    <w:lvl w:ilvl="3" w:tplc="9CB8BCD4" w:tentative="1">
      <w:start w:val="1"/>
      <w:numFmt w:val="bullet"/>
      <w:lvlText w:val=""/>
      <w:lvlJc w:val="left"/>
      <w:pPr>
        <w:ind w:left="2880" w:hanging="360"/>
      </w:pPr>
      <w:rPr>
        <w:rFonts w:ascii="Symbol" w:hAnsi="Symbol" w:hint="default"/>
      </w:rPr>
    </w:lvl>
    <w:lvl w:ilvl="4" w:tplc="B9A2273C" w:tentative="1">
      <w:start w:val="1"/>
      <w:numFmt w:val="bullet"/>
      <w:lvlText w:val="o"/>
      <w:lvlJc w:val="left"/>
      <w:pPr>
        <w:ind w:left="3600" w:hanging="360"/>
      </w:pPr>
      <w:rPr>
        <w:rFonts w:ascii="Courier New" w:hAnsi="Courier New" w:cs="Courier New" w:hint="default"/>
      </w:rPr>
    </w:lvl>
    <w:lvl w:ilvl="5" w:tplc="9EF8F86C" w:tentative="1">
      <w:start w:val="1"/>
      <w:numFmt w:val="bullet"/>
      <w:lvlText w:val=""/>
      <w:lvlJc w:val="left"/>
      <w:pPr>
        <w:ind w:left="4320" w:hanging="360"/>
      </w:pPr>
      <w:rPr>
        <w:rFonts w:ascii="Wingdings" w:hAnsi="Wingdings" w:hint="default"/>
      </w:rPr>
    </w:lvl>
    <w:lvl w:ilvl="6" w:tplc="0AE6931E" w:tentative="1">
      <w:start w:val="1"/>
      <w:numFmt w:val="bullet"/>
      <w:lvlText w:val=""/>
      <w:lvlJc w:val="left"/>
      <w:pPr>
        <w:ind w:left="5040" w:hanging="360"/>
      </w:pPr>
      <w:rPr>
        <w:rFonts w:ascii="Symbol" w:hAnsi="Symbol" w:hint="default"/>
      </w:rPr>
    </w:lvl>
    <w:lvl w:ilvl="7" w:tplc="6D5863D4" w:tentative="1">
      <w:start w:val="1"/>
      <w:numFmt w:val="bullet"/>
      <w:lvlText w:val="o"/>
      <w:lvlJc w:val="left"/>
      <w:pPr>
        <w:ind w:left="5760" w:hanging="360"/>
      </w:pPr>
      <w:rPr>
        <w:rFonts w:ascii="Courier New" w:hAnsi="Courier New" w:cs="Courier New" w:hint="default"/>
      </w:rPr>
    </w:lvl>
    <w:lvl w:ilvl="8" w:tplc="116A921A" w:tentative="1">
      <w:start w:val="1"/>
      <w:numFmt w:val="bullet"/>
      <w:lvlText w:val=""/>
      <w:lvlJc w:val="left"/>
      <w:pPr>
        <w:ind w:left="6480" w:hanging="360"/>
      </w:pPr>
      <w:rPr>
        <w:rFonts w:ascii="Wingdings" w:hAnsi="Wingdings" w:hint="default"/>
      </w:rPr>
    </w:lvl>
  </w:abstractNum>
  <w:abstractNum w:abstractNumId="3" w15:restartNumberingAfterBreak="0">
    <w:nsid w:val="3D8440F4"/>
    <w:multiLevelType w:val="hybridMultilevel"/>
    <w:tmpl w:val="CCA69682"/>
    <w:lvl w:ilvl="0" w:tplc="6840E778">
      <w:numFmt w:val="bullet"/>
      <w:lvlText w:val="-"/>
      <w:lvlJc w:val="left"/>
      <w:pPr>
        <w:ind w:left="1065" w:hanging="705"/>
      </w:pPr>
      <w:rPr>
        <w:rFonts w:ascii="Arial" w:eastAsia="Times New Roman" w:hAnsi="Arial" w:cs="Arial" w:hint="default"/>
      </w:rPr>
    </w:lvl>
    <w:lvl w:ilvl="1" w:tplc="88887298" w:tentative="1">
      <w:start w:val="1"/>
      <w:numFmt w:val="bullet"/>
      <w:lvlText w:val="o"/>
      <w:lvlJc w:val="left"/>
      <w:pPr>
        <w:ind w:left="1440" w:hanging="360"/>
      </w:pPr>
      <w:rPr>
        <w:rFonts w:ascii="Courier New" w:hAnsi="Courier New" w:cs="Courier New" w:hint="default"/>
      </w:rPr>
    </w:lvl>
    <w:lvl w:ilvl="2" w:tplc="B2EC9FA6" w:tentative="1">
      <w:start w:val="1"/>
      <w:numFmt w:val="bullet"/>
      <w:lvlText w:val=""/>
      <w:lvlJc w:val="left"/>
      <w:pPr>
        <w:ind w:left="2160" w:hanging="360"/>
      </w:pPr>
      <w:rPr>
        <w:rFonts w:ascii="Wingdings" w:hAnsi="Wingdings" w:hint="default"/>
      </w:rPr>
    </w:lvl>
    <w:lvl w:ilvl="3" w:tplc="52AC209C" w:tentative="1">
      <w:start w:val="1"/>
      <w:numFmt w:val="bullet"/>
      <w:lvlText w:val=""/>
      <w:lvlJc w:val="left"/>
      <w:pPr>
        <w:ind w:left="2880" w:hanging="360"/>
      </w:pPr>
      <w:rPr>
        <w:rFonts w:ascii="Symbol" w:hAnsi="Symbol" w:hint="default"/>
      </w:rPr>
    </w:lvl>
    <w:lvl w:ilvl="4" w:tplc="885A4B68" w:tentative="1">
      <w:start w:val="1"/>
      <w:numFmt w:val="bullet"/>
      <w:lvlText w:val="o"/>
      <w:lvlJc w:val="left"/>
      <w:pPr>
        <w:ind w:left="3600" w:hanging="360"/>
      </w:pPr>
      <w:rPr>
        <w:rFonts w:ascii="Courier New" w:hAnsi="Courier New" w:cs="Courier New" w:hint="default"/>
      </w:rPr>
    </w:lvl>
    <w:lvl w:ilvl="5" w:tplc="485AF4A8" w:tentative="1">
      <w:start w:val="1"/>
      <w:numFmt w:val="bullet"/>
      <w:lvlText w:val=""/>
      <w:lvlJc w:val="left"/>
      <w:pPr>
        <w:ind w:left="4320" w:hanging="360"/>
      </w:pPr>
      <w:rPr>
        <w:rFonts w:ascii="Wingdings" w:hAnsi="Wingdings" w:hint="default"/>
      </w:rPr>
    </w:lvl>
    <w:lvl w:ilvl="6" w:tplc="8F4AB378" w:tentative="1">
      <w:start w:val="1"/>
      <w:numFmt w:val="bullet"/>
      <w:lvlText w:val=""/>
      <w:lvlJc w:val="left"/>
      <w:pPr>
        <w:ind w:left="5040" w:hanging="360"/>
      </w:pPr>
      <w:rPr>
        <w:rFonts w:ascii="Symbol" w:hAnsi="Symbol" w:hint="default"/>
      </w:rPr>
    </w:lvl>
    <w:lvl w:ilvl="7" w:tplc="84F63FD0" w:tentative="1">
      <w:start w:val="1"/>
      <w:numFmt w:val="bullet"/>
      <w:lvlText w:val="o"/>
      <w:lvlJc w:val="left"/>
      <w:pPr>
        <w:ind w:left="5760" w:hanging="360"/>
      </w:pPr>
      <w:rPr>
        <w:rFonts w:ascii="Courier New" w:hAnsi="Courier New" w:cs="Courier New" w:hint="default"/>
      </w:rPr>
    </w:lvl>
    <w:lvl w:ilvl="8" w:tplc="5BFE78A6" w:tentative="1">
      <w:start w:val="1"/>
      <w:numFmt w:val="bullet"/>
      <w:lvlText w:val=""/>
      <w:lvlJc w:val="left"/>
      <w:pPr>
        <w:ind w:left="6480" w:hanging="360"/>
      </w:pPr>
      <w:rPr>
        <w:rFonts w:ascii="Wingdings" w:hAnsi="Wingdings" w:hint="default"/>
      </w:rPr>
    </w:lvl>
  </w:abstractNum>
  <w:abstractNum w:abstractNumId="4" w15:restartNumberingAfterBreak="0">
    <w:nsid w:val="522E72B7"/>
    <w:multiLevelType w:val="hybridMultilevel"/>
    <w:tmpl w:val="5BF67A26"/>
    <w:lvl w:ilvl="0" w:tplc="EE40C992">
      <w:numFmt w:val="bullet"/>
      <w:lvlText w:val="•"/>
      <w:lvlJc w:val="left"/>
      <w:pPr>
        <w:ind w:left="1065" w:hanging="705"/>
      </w:pPr>
      <w:rPr>
        <w:rFonts w:ascii="Arial" w:eastAsia="Times New Roman" w:hAnsi="Arial" w:cs="Arial" w:hint="default"/>
      </w:rPr>
    </w:lvl>
    <w:lvl w:ilvl="1" w:tplc="991409EA" w:tentative="1">
      <w:start w:val="1"/>
      <w:numFmt w:val="bullet"/>
      <w:lvlText w:val="o"/>
      <w:lvlJc w:val="left"/>
      <w:pPr>
        <w:ind w:left="1440" w:hanging="360"/>
      </w:pPr>
      <w:rPr>
        <w:rFonts w:ascii="Courier New" w:hAnsi="Courier New" w:cs="Courier New" w:hint="default"/>
      </w:rPr>
    </w:lvl>
    <w:lvl w:ilvl="2" w:tplc="B78AD372" w:tentative="1">
      <w:start w:val="1"/>
      <w:numFmt w:val="bullet"/>
      <w:lvlText w:val=""/>
      <w:lvlJc w:val="left"/>
      <w:pPr>
        <w:ind w:left="2160" w:hanging="360"/>
      </w:pPr>
      <w:rPr>
        <w:rFonts w:ascii="Wingdings" w:hAnsi="Wingdings" w:hint="default"/>
      </w:rPr>
    </w:lvl>
    <w:lvl w:ilvl="3" w:tplc="6108E504" w:tentative="1">
      <w:start w:val="1"/>
      <w:numFmt w:val="bullet"/>
      <w:lvlText w:val=""/>
      <w:lvlJc w:val="left"/>
      <w:pPr>
        <w:ind w:left="2880" w:hanging="360"/>
      </w:pPr>
      <w:rPr>
        <w:rFonts w:ascii="Symbol" w:hAnsi="Symbol" w:hint="default"/>
      </w:rPr>
    </w:lvl>
    <w:lvl w:ilvl="4" w:tplc="61A6988E" w:tentative="1">
      <w:start w:val="1"/>
      <w:numFmt w:val="bullet"/>
      <w:lvlText w:val="o"/>
      <w:lvlJc w:val="left"/>
      <w:pPr>
        <w:ind w:left="3600" w:hanging="360"/>
      </w:pPr>
      <w:rPr>
        <w:rFonts w:ascii="Courier New" w:hAnsi="Courier New" w:cs="Courier New" w:hint="default"/>
      </w:rPr>
    </w:lvl>
    <w:lvl w:ilvl="5" w:tplc="0CFA11B8" w:tentative="1">
      <w:start w:val="1"/>
      <w:numFmt w:val="bullet"/>
      <w:lvlText w:val=""/>
      <w:lvlJc w:val="left"/>
      <w:pPr>
        <w:ind w:left="4320" w:hanging="360"/>
      </w:pPr>
      <w:rPr>
        <w:rFonts w:ascii="Wingdings" w:hAnsi="Wingdings" w:hint="default"/>
      </w:rPr>
    </w:lvl>
    <w:lvl w:ilvl="6" w:tplc="2F0A0A8A" w:tentative="1">
      <w:start w:val="1"/>
      <w:numFmt w:val="bullet"/>
      <w:lvlText w:val=""/>
      <w:lvlJc w:val="left"/>
      <w:pPr>
        <w:ind w:left="5040" w:hanging="360"/>
      </w:pPr>
      <w:rPr>
        <w:rFonts w:ascii="Symbol" w:hAnsi="Symbol" w:hint="default"/>
      </w:rPr>
    </w:lvl>
    <w:lvl w:ilvl="7" w:tplc="9454DC58" w:tentative="1">
      <w:start w:val="1"/>
      <w:numFmt w:val="bullet"/>
      <w:lvlText w:val="o"/>
      <w:lvlJc w:val="left"/>
      <w:pPr>
        <w:ind w:left="5760" w:hanging="360"/>
      </w:pPr>
      <w:rPr>
        <w:rFonts w:ascii="Courier New" w:hAnsi="Courier New" w:cs="Courier New" w:hint="default"/>
      </w:rPr>
    </w:lvl>
    <w:lvl w:ilvl="8" w:tplc="CBF29CA2" w:tentative="1">
      <w:start w:val="1"/>
      <w:numFmt w:val="bullet"/>
      <w:lvlText w:val=""/>
      <w:lvlJc w:val="left"/>
      <w:pPr>
        <w:ind w:left="6480" w:hanging="360"/>
      </w:pPr>
      <w:rPr>
        <w:rFonts w:ascii="Wingdings" w:hAnsi="Wingdings" w:hint="default"/>
      </w:rPr>
    </w:lvl>
  </w:abstractNum>
  <w:abstractNum w:abstractNumId="5" w15:restartNumberingAfterBreak="0">
    <w:nsid w:val="73A015F3"/>
    <w:multiLevelType w:val="multilevel"/>
    <w:tmpl w:val="5AFE462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1326667733">
    <w:abstractNumId w:val="1"/>
  </w:num>
  <w:num w:numId="2" w16cid:durableId="1595280455">
    <w:abstractNumId w:val="3"/>
  </w:num>
  <w:num w:numId="3" w16cid:durableId="1997606811">
    <w:abstractNumId w:val="4"/>
  </w:num>
  <w:num w:numId="4" w16cid:durableId="838227195">
    <w:abstractNumId w:val="2"/>
  </w:num>
  <w:num w:numId="5" w16cid:durableId="615865032">
    <w:abstractNumId w:val="5"/>
  </w:num>
  <w:num w:numId="6" w16cid:durableId="2098016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F50D46F-E365-4921-B19F-CC14A0BAAE62}"/>
    <w:docVar w:name="dgnword-eventsink" w:val="584676512"/>
  </w:docVars>
  <w:rsids>
    <w:rsidRoot w:val="12A85382"/>
    <w:rsid w:val="00000D19"/>
    <w:rsid w:val="00014C72"/>
    <w:rsid w:val="00045237"/>
    <w:rsid w:val="00050C26"/>
    <w:rsid w:val="00056146"/>
    <w:rsid w:val="000C389E"/>
    <w:rsid w:val="00111545"/>
    <w:rsid w:val="00114EED"/>
    <w:rsid w:val="00125EF2"/>
    <w:rsid w:val="0015300B"/>
    <w:rsid w:val="00181BAA"/>
    <w:rsid w:val="00190D42"/>
    <w:rsid w:val="0019147E"/>
    <w:rsid w:val="001A627B"/>
    <w:rsid w:val="001D4D5A"/>
    <w:rsid w:val="001D737A"/>
    <w:rsid w:val="001E6F7A"/>
    <w:rsid w:val="00223D33"/>
    <w:rsid w:val="00263FC9"/>
    <w:rsid w:val="00275476"/>
    <w:rsid w:val="00277CDA"/>
    <w:rsid w:val="0028269B"/>
    <w:rsid w:val="002B2463"/>
    <w:rsid w:val="002E289C"/>
    <w:rsid w:val="002E5CB3"/>
    <w:rsid w:val="003309EC"/>
    <w:rsid w:val="003376E1"/>
    <w:rsid w:val="0036222E"/>
    <w:rsid w:val="00394DB8"/>
    <w:rsid w:val="003A1286"/>
    <w:rsid w:val="003B553A"/>
    <w:rsid w:val="003E6730"/>
    <w:rsid w:val="003F16A0"/>
    <w:rsid w:val="00463E2C"/>
    <w:rsid w:val="004736A6"/>
    <w:rsid w:val="00483A9F"/>
    <w:rsid w:val="00484C24"/>
    <w:rsid w:val="00485C5F"/>
    <w:rsid w:val="004A7D5B"/>
    <w:rsid w:val="004B0CFB"/>
    <w:rsid w:val="004D06FF"/>
    <w:rsid w:val="004D071E"/>
    <w:rsid w:val="004D3F6F"/>
    <w:rsid w:val="00500142"/>
    <w:rsid w:val="00593683"/>
    <w:rsid w:val="005C1635"/>
    <w:rsid w:val="005D3DF2"/>
    <w:rsid w:val="006047FD"/>
    <w:rsid w:val="00616EB8"/>
    <w:rsid w:val="00617220"/>
    <w:rsid w:val="006234F9"/>
    <w:rsid w:val="00651BDB"/>
    <w:rsid w:val="006623FC"/>
    <w:rsid w:val="00687518"/>
    <w:rsid w:val="006A53EC"/>
    <w:rsid w:val="006B4847"/>
    <w:rsid w:val="006C283A"/>
    <w:rsid w:val="006D566B"/>
    <w:rsid w:val="00704956"/>
    <w:rsid w:val="007116E7"/>
    <w:rsid w:val="00734253"/>
    <w:rsid w:val="007562B0"/>
    <w:rsid w:val="00796DB4"/>
    <w:rsid w:val="007C2F6B"/>
    <w:rsid w:val="007C737C"/>
    <w:rsid w:val="007F06CB"/>
    <w:rsid w:val="008172C2"/>
    <w:rsid w:val="00820CEF"/>
    <w:rsid w:val="008703E2"/>
    <w:rsid w:val="00871BAB"/>
    <w:rsid w:val="00873551"/>
    <w:rsid w:val="008A152E"/>
    <w:rsid w:val="008C2017"/>
    <w:rsid w:val="008F0371"/>
    <w:rsid w:val="008F03B4"/>
    <w:rsid w:val="00905F6F"/>
    <w:rsid w:val="00916514"/>
    <w:rsid w:val="00935902"/>
    <w:rsid w:val="00960397"/>
    <w:rsid w:val="00987D9D"/>
    <w:rsid w:val="009A493E"/>
    <w:rsid w:val="009C7D4E"/>
    <w:rsid w:val="009D52E0"/>
    <w:rsid w:val="009F2C29"/>
    <w:rsid w:val="00A123D8"/>
    <w:rsid w:val="00A14A38"/>
    <w:rsid w:val="00A16B63"/>
    <w:rsid w:val="00A16D15"/>
    <w:rsid w:val="00A234EE"/>
    <w:rsid w:val="00A242B4"/>
    <w:rsid w:val="00A304E2"/>
    <w:rsid w:val="00A801CB"/>
    <w:rsid w:val="00A83CF8"/>
    <w:rsid w:val="00A86A1F"/>
    <w:rsid w:val="00A92191"/>
    <w:rsid w:val="00B00895"/>
    <w:rsid w:val="00B009E6"/>
    <w:rsid w:val="00B218A4"/>
    <w:rsid w:val="00B24D49"/>
    <w:rsid w:val="00B52422"/>
    <w:rsid w:val="00B77934"/>
    <w:rsid w:val="00BA04CE"/>
    <w:rsid w:val="00BA582F"/>
    <w:rsid w:val="00BB5B5D"/>
    <w:rsid w:val="00BD70A0"/>
    <w:rsid w:val="00BE623E"/>
    <w:rsid w:val="00C00D65"/>
    <w:rsid w:val="00C33B7E"/>
    <w:rsid w:val="00C33F05"/>
    <w:rsid w:val="00C4197A"/>
    <w:rsid w:val="00C646EE"/>
    <w:rsid w:val="00C715C0"/>
    <w:rsid w:val="00C734AF"/>
    <w:rsid w:val="00C90485"/>
    <w:rsid w:val="00CA696F"/>
    <w:rsid w:val="00CB1B5D"/>
    <w:rsid w:val="00CB37C1"/>
    <w:rsid w:val="00CC582D"/>
    <w:rsid w:val="00CF1ECF"/>
    <w:rsid w:val="00D231A0"/>
    <w:rsid w:val="00D447A3"/>
    <w:rsid w:val="00D4688E"/>
    <w:rsid w:val="00D56F66"/>
    <w:rsid w:val="00D63099"/>
    <w:rsid w:val="00D665A7"/>
    <w:rsid w:val="00D9577A"/>
    <w:rsid w:val="00DB4299"/>
    <w:rsid w:val="00DD2A65"/>
    <w:rsid w:val="00DD4DFC"/>
    <w:rsid w:val="00E169F8"/>
    <w:rsid w:val="00E2377E"/>
    <w:rsid w:val="00E30341"/>
    <w:rsid w:val="00E362CF"/>
    <w:rsid w:val="00E51D52"/>
    <w:rsid w:val="00E70423"/>
    <w:rsid w:val="00EB0835"/>
    <w:rsid w:val="00EB4B29"/>
    <w:rsid w:val="00ED186B"/>
    <w:rsid w:val="00EF6639"/>
    <w:rsid w:val="00F14E9A"/>
    <w:rsid w:val="00F54D9B"/>
    <w:rsid w:val="00F762DB"/>
    <w:rsid w:val="00F902E6"/>
    <w:rsid w:val="00FC2129"/>
    <w:rsid w:val="00FD3CF7"/>
    <w:rsid w:val="00FE0E4A"/>
    <w:rsid w:val="088549AE"/>
    <w:rsid w:val="09F8F4DD"/>
    <w:rsid w:val="0ADC2BF9"/>
    <w:rsid w:val="0EBBAB21"/>
    <w:rsid w:val="12A85382"/>
    <w:rsid w:val="1BAF1326"/>
    <w:rsid w:val="1F1B5730"/>
    <w:rsid w:val="424F1C0C"/>
    <w:rsid w:val="4D0AED67"/>
    <w:rsid w:val="4FAAA68E"/>
    <w:rsid w:val="5B2EA048"/>
    <w:rsid w:val="5F0C1082"/>
    <w:rsid w:val="657C02CD"/>
    <w:rsid w:val="6DC30BA7"/>
    <w:rsid w:val="779F8D6E"/>
    <w:rsid w:val="77C755B1"/>
    <w:rsid w:val="7C578B56"/>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DB55D"/>
  <w15:chartTrackingRefBased/>
  <w15:docId w15:val="{6570DD35-4533-44A5-9316-31326E841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639"/>
    <w:rPr>
      <w:rFonts w:ascii="Arial" w:hAnsi="Arial"/>
    </w:rPr>
  </w:style>
  <w:style w:type="paragraph" w:styleId="Heading1">
    <w:name w:val="heading 1"/>
    <w:basedOn w:val="Normal"/>
    <w:next w:val="Normal"/>
    <w:link w:val="Heading1Char"/>
    <w:autoRedefine/>
    <w:uiPriority w:val="9"/>
    <w:qFormat/>
    <w:rsid w:val="0019147E"/>
    <w:pPr>
      <w:keepNext/>
      <w:keepLines/>
      <w:numPr>
        <w:numId w:val="1"/>
      </w:numPr>
      <w:spacing w:before="240" w:after="0"/>
      <w:outlineLvl w:val="0"/>
    </w:pPr>
    <w:rPr>
      <w:rFonts w:eastAsiaTheme="majorEastAsia" w:cstheme="majorBidi"/>
      <w:b/>
      <w:caps/>
      <w:color w:val="000000" w:themeColor="text1"/>
      <w:sz w:val="24"/>
      <w:szCs w:val="32"/>
    </w:rPr>
  </w:style>
  <w:style w:type="paragraph" w:styleId="Heading2">
    <w:name w:val="heading 2"/>
    <w:basedOn w:val="Normal"/>
    <w:next w:val="Normal"/>
    <w:link w:val="Heading2Char"/>
    <w:autoRedefine/>
    <w:uiPriority w:val="9"/>
    <w:unhideWhenUsed/>
    <w:qFormat/>
    <w:rsid w:val="00111545"/>
    <w:pPr>
      <w:keepNext/>
      <w:keepLines/>
      <w:numPr>
        <w:ilvl w:val="1"/>
        <w:numId w:val="1"/>
      </w:numPr>
      <w:spacing w:before="40" w:after="0"/>
      <w:outlineLvl w:val="1"/>
    </w:pPr>
    <w:rPr>
      <w:rFonts w:eastAsiaTheme="majorEastAsia" w:cstheme="majorBidi"/>
      <w:b/>
      <w:color w:val="000000" w:themeColor="text1"/>
      <w:sz w:val="24"/>
      <w:szCs w:val="26"/>
    </w:rPr>
  </w:style>
  <w:style w:type="paragraph" w:styleId="Heading3">
    <w:name w:val="heading 3"/>
    <w:basedOn w:val="Normal"/>
    <w:next w:val="Normal"/>
    <w:link w:val="Heading3Char"/>
    <w:autoRedefine/>
    <w:uiPriority w:val="9"/>
    <w:unhideWhenUsed/>
    <w:qFormat/>
    <w:rsid w:val="00FC2129"/>
    <w:pPr>
      <w:keepNext/>
      <w:keepLines/>
      <w:numPr>
        <w:ilvl w:val="2"/>
        <w:numId w:val="1"/>
      </w:numPr>
      <w:spacing w:before="40" w:after="0"/>
      <w:outlineLvl w:val="2"/>
    </w:pPr>
    <w:rPr>
      <w:rFonts w:eastAsiaTheme="majorEastAsia" w:cstheme="majorBidi"/>
      <w:b/>
      <w:color w:val="000000" w:themeColor="text1"/>
      <w:sz w:val="24"/>
      <w:szCs w:val="24"/>
    </w:rPr>
  </w:style>
  <w:style w:type="paragraph" w:styleId="Heading4">
    <w:name w:val="heading 4"/>
    <w:basedOn w:val="Normal"/>
    <w:next w:val="Normal"/>
    <w:link w:val="Heading4Char"/>
    <w:uiPriority w:val="9"/>
    <w:unhideWhenUsed/>
    <w:qFormat/>
    <w:rsid w:val="009C7D4E"/>
    <w:pPr>
      <w:keepNext/>
      <w:keepLines/>
      <w:numPr>
        <w:ilvl w:val="3"/>
        <w:numId w:val="1"/>
      </w:numPr>
      <w:spacing w:before="40" w:after="0"/>
      <w:outlineLvl w:val="3"/>
    </w:pPr>
    <w:rPr>
      <w:rFonts w:eastAsiaTheme="majorEastAsia" w:cstheme="majorBidi"/>
      <w:b/>
      <w:iCs/>
      <w:color w:val="000000" w:themeColor="text1"/>
      <w:sz w:val="24"/>
    </w:rPr>
  </w:style>
  <w:style w:type="paragraph" w:styleId="Heading5">
    <w:name w:val="heading 5"/>
    <w:basedOn w:val="Normal"/>
    <w:next w:val="Normal"/>
    <w:link w:val="Heading5Char"/>
    <w:uiPriority w:val="9"/>
    <w:unhideWhenUsed/>
    <w:qFormat/>
    <w:rsid w:val="00E70423"/>
    <w:pPr>
      <w:keepNext/>
      <w:keepLines/>
      <w:numPr>
        <w:ilvl w:val="4"/>
        <w:numId w:val="1"/>
      </w:numPr>
      <w:spacing w:before="40" w:after="0"/>
      <w:outlineLvl w:val="4"/>
    </w:pPr>
    <w:rPr>
      <w:rFonts w:eastAsiaTheme="majorEastAsia" w:cstheme="majorBidi"/>
      <w:b/>
      <w:color w:val="000000" w:themeColor="text1"/>
      <w:sz w:val="24"/>
    </w:rPr>
  </w:style>
  <w:style w:type="paragraph" w:styleId="Heading6">
    <w:name w:val="heading 6"/>
    <w:basedOn w:val="Normal"/>
    <w:next w:val="Normal"/>
    <w:link w:val="Heading6Char"/>
    <w:uiPriority w:val="9"/>
    <w:semiHidden/>
    <w:unhideWhenUsed/>
    <w:qFormat/>
    <w:rsid w:val="00484C24"/>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84C24"/>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84C2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84C2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2377E"/>
    <w:pPr>
      <w:tabs>
        <w:tab w:val="center" w:pos="4536"/>
        <w:tab w:val="right" w:pos="9072"/>
      </w:tabs>
      <w:spacing w:after="0" w:line="240" w:lineRule="auto"/>
    </w:pPr>
  </w:style>
  <w:style w:type="character" w:customStyle="1" w:styleId="HeaderChar">
    <w:name w:val="Header Char"/>
    <w:basedOn w:val="DefaultParagraphFont"/>
    <w:link w:val="Header"/>
    <w:uiPriority w:val="99"/>
    <w:rsid w:val="00E2377E"/>
  </w:style>
  <w:style w:type="paragraph" w:styleId="Footer">
    <w:name w:val="footer"/>
    <w:basedOn w:val="Normal"/>
    <w:link w:val="FooterChar"/>
    <w:uiPriority w:val="99"/>
    <w:unhideWhenUsed/>
    <w:rsid w:val="00E2377E"/>
    <w:pPr>
      <w:tabs>
        <w:tab w:val="center" w:pos="4536"/>
        <w:tab w:val="right" w:pos="9072"/>
      </w:tabs>
      <w:spacing w:after="0" w:line="240" w:lineRule="auto"/>
    </w:pPr>
  </w:style>
  <w:style w:type="character" w:customStyle="1" w:styleId="FooterChar">
    <w:name w:val="Footer Char"/>
    <w:basedOn w:val="DefaultParagraphFont"/>
    <w:link w:val="Footer"/>
    <w:uiPriority w:val="99"/>
    <w:rsid w:val="00E2377E"/>
  </w:style>
  <w:style w:type="character" w:customStyle="1" w:styleId="Heading1Char">
    <w:name w:val="Heading 1 Char"/>
    <w:basedOn w:val="DefaultParagraphFont"/>
    <w:link w:val="Heading1"/>
    <w:uiPriority w:val="9"/>
    <w:rsid w:val="0019147E"/>
    <w:rPr>
      <w:rFonts w:ascii="Arial" w:eastAsiaTheme="majorEastAsia" w:hAnsi="Arial" w:cstheme="majorBidi"/>
      <w:b/>
      <w:caps/>
      <w:color w:val="000000" w:themeColor="text1"/>
      <w:sz w:val="24"/>
      <w:szCs w:val="32"/>
    </w:rPr>
  </w:style>
  <w:style w:type="paragraph" w:customStyle="1" w:styleId="LosenOverskrift1">
    <w:name w:val="Losen Overskrift 1"/>
    <w:basedOn w:val="Heading1"/>
    <w:rsid w:val="00E51D52"/>
    <w:rPr>
      <w:rFonts w:eastAsia="Arial" w:cs="Arial"/>
      <w:b w:val="0"/>
    </w:rPr>
  </w:style>
  <w:style w:type="character" w:styleId="PlaceholderText">
    <w:name w:val="Placeholder Text"/>
    <w:basedOn w:val="DefaultParagraphFont"/>
    <w:uiPriority w:val="99"/>
    <w:semiHidden/>
    <w:rsid w:val="00A86A1F"/>
    <w:rPr>
      <w:color w:val="808080"/>
    </w:rPr>
  </w:style>
  <w:style w:type="paragraph" w:styleId="NoSpacing">
    <w:name w:val="No Spacing"/>
    <w:uiPriority w:val="1"/>
    <w:qFormat/>
    <w:rsid w:val="00960397"/>
    <w:pPr>
      <w:spacing w:after="0" w:line="240" w:lineRule="auto"/>
    </w:pPr>
  </w:style>
  <w:style w:type="paragraph" w:customStyle="1" w:styleId="OverskriftLosenprosedyre">
    <w:name w:val="Overskrift Losen prosedyre"/>
    <w:basedOn w:val="Normal"/>
    <w:rsid w:val="001E6F7A"/>
    <w:pPr>
      <w:spacing w:line="240" w:lineRule="auto"/>
    </w:pPr>
    <w:rPr>
      <w:bCs/>
      <w:sz w:val="24"/>
      <w:szCs w:val="24"/>
    </w:rPr>
  </w:style>
  <w:style w:type="paragraph" w:customStyle="1" w:styleId="FeltLosen">
    <w:name w:val="Felt Losen"/>
    <w:basedOn w:val="Normal"/>
    <w:rsid w:val="00905F6F"/>
    <w:rPr>
      <w:rFonts w:eastAsia="Arial" w:cs="Arial"/>
      <w:bCs/>
      <w:color w:val="000000" w:themeColor="text1"/>
      <w:szCs w:val="24"/>
    </w:rPr>
  </w:style>
  <w:style w:type="paragraph" w:customStyle="1" w:styleId="LosenFelt">
    <w:name w:val="Losen Felt"/>
    <w:basedOn w:val="Normal"/>
    <w:qFormat/>
    <w:rsid w:val="00CA696F"/>
    <w:pPr>
      <w:spacing w:after="0"/>
    </w:pPr>
    <w:rPr>
      <w:rFonts w:eastAsia="Arial" w:cs="Arial"/>
      <w:bCs/>
      <w:color w:val="000000" w:themeColor="text1"/>
    </w:rPr>
  </w:style>
  <w:style w:type="paragraph" w:customStyle="1" w:styleId="Losentittel">
    <w:name w:val="Losen tittel"/>
    <w:basedOn w:val="LosenFelt"/>
    <w:rsid w:val="002B2463"/>
    <w:pPr>
      <w:spacing w:line="240" w:lineRule="auto"/>
    </w:pPr>
    <w:rPr>
      <w:sz w:val="24"/>
    </w:rPr>
  </w:style>
  <w:style w:type="character" w:customStyle="1" w:styleId="Heading2Char">
    <w:name w:val="Heading 2 Char"/>
    <w:basedOn w:val="DefaultParagraphFont"/>
    <w:link w:val="Heading2"/>
    <w:uiPriority w:val="9"/>
    <w:rsid w:val="00111545"/>
    <w:rPr>
      <w:rFonts w:ascii="Arial" w:eastAsiaTheme="majorEastAsia" w:hAnsi="Arial" w:cstheme="majorBidi"/>
      <w:b/>
      <w:color w:val="000000" w:themeColor="text1"/>
      <w:sz w:val="24"/>
      <w:szCs w:val="26"/>
    </w:rPr>
  </w:style>
  <w:style w:type="character" w:customStyle="1" w:styleId="Heading3Char">
    <w:name w:val="Heading 3 Char"/>
    <w:basedOn w:val="DefaultParagraphFont"/>
    <w:link w:val="Heading3"/>
    <w:uiPriority w:val="9"/>
    <w:rsid w:val="00FC2129"/>
    <w:rPr>
      <w:rFonts w:ascii="Arial" w:eastAsiaTheme="majorEastAsia" w:hAnsi="Arial" w:cstheme="majorBidi"/>
      <w:b/>
      <w:color w:val="000000" w:themeColor="text1"/>
      <w:sz w:val="24"/>
      <w:szCs w:val="24"/>
    </w:rPr>
  </w:style>
  <w:style w:type="character" w:customStyle="1" w:styleId="Heading4Char">
    <w:name w:val="Heading 4 Char"/>
    <w:basedOn w:val="DefaultParagraphFont"/>
    <w:link w:val="Heading4"/>
    <w:uiPriority w:val="9"/>
    <w:rsid w:val="009C7D4E"/>
    <w:rPr>
      <w:rFonts w:ascii="Arial" w:eastAsiaTheme="majorEastAsia" w:hAnsi="Arial" w:cstheme="majorBidi"/>
      <w:b/>
      <w:iCs/>
      <w:color w:val="000000" w:themeColor="text1"/>
      <w:sz w:val="24"/>
    </w:rPr>
  </w:style>
  <w:style w:type="character" w:customStyle="1" w:styleId="Heading5Char">
    <w:name w:val="Heading 5 Char"/>
    <w:basedOn w:val="DefaultParagraphFont"/>
    <w:link w:val="Heading5"/>
    <w:uiPriority w:val="9"/>
    <w:rsid w:val="00E70423"/>
    <w:rPr>
      <w:rFonts w:ascii="Arial" w:eastAsiaTheme="majorEastAsia" w:hAnsi="Arial" w:cstheme="majorBidi"/>
      <w:b/>
      <w:color w:val="000000" w:themeColor="text1"/>
      <w:sz w:val="24"/>
    </w:rPr>
  </w:style>
  <w:style w:type="character" w:customStyle="1" w:styleId="Heading6Char">
    <w:name w:val="Heading 6 Char"/>
    <w:basedOn w:val="DefaultParagraphFont"/>
    <w:link w:val="Heading6"/>
    <w:uiPriority w:val="9"/>
    <w:semiHidden/>
    <w:rsid w:val="00484C2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84C2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84C2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84C24"/>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autoRedefine/>
    <w:uiPriority w:val="10"/>
    <w:qFormat/>
    <w:rsid w:val="005D3DF2"/>
    <w:pPr>
      <w:spacing w:after="0" w:line="240" w:lineRule="auto"/>
      <w:contextualSpacing/>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5D3DF2"/>
    <w:rPr>
      <w:rFonts w:ascii="Arial" w:eastAsiaTheme="majorEastAsia" w:hAnsi="Arial" w:cstheme="majorBidi"/>
      <w:b/>
      <w:spacing w:val="-10"/>
      <w:kern w:val="28"/>
      <w:sz w:val="36"/>
      <w:szCs w:val="56"/>
    </w:rPr>
  </w:style>
  <w:style w:type="paragraph" w:styleId="ListParagraph">
    <w:name w:val="List Paragraph"/>
    <w:basedOn w:val="Normal"/>
    <w:uiPriority w:val="34"/>
    <w:qFormat/>
    <w:rsid w:val="00B77934"/>
    <w:pPr>
      <w:spacing w:after="0" w:line="240" w:lineRule="auto"/>
      <w:ind w:left="720"/>
      <w:contextualSpacing/>
    </w:pPr>
    <w:rPr>
      <w:rFonts w:eastAsia="Calibri" w:cs="Arial"/>
    </w:rPr>
  </w:style>
  <w:style w:type="paragraph" w:styleId="BodyText">
    <w:name w:val="Body Text"/>
    <w:basedOn w:val="Normal"/>
    <w:link w:val="BodyTextChar"/>
    <w:qFormat/>
    <w:rsid w:val="00B77934"/>
    <w:pPr>
      <w:keepLines/>
      <w:spacing w:after="120" w:line="240" w:lineRule="auto"/>
      <w:contextualSpacing/>
    </w:pPr>
    <w:rPr>
      <w:rFonts w:eastAsia="Times New Roman" w:cs="Times New Roman"/>
      <w:sz w:val="20"/>
      <w:szCs w:val="20"/>
      <w:lang w:val="en-GB" w:eastAsia="nb-NO"/>
    </w:rPr>
  </w:style>
  <w:style w:type="character" w:customStyle="1" w:styleId="BodyTextChar">
    <w:name w:val="Body Text Char"/>
    <w:basedOn w:val="DefaultParagraphFont"/>
    <w:link w:val="BodyText"/>
    <w:rsid w:val="00B77934"/>
    <w:rPr>
      <w:rFonts w:ascii="Arial" w:eastAsia="Times New Roman" w:hAnsi="Arial" w:cs="Times New Roman"/>
      <w:sz w:val="20"/>
      <w:szCs w:val="20"/>
      <w:lang w:val="en-GB" w:eastAsia="nb-NO"/>
    </w:rPr>
  </w:style>
  <w:style w:type="paragraph" w:styleId="TOC1">
    <w:name w:val="toc 1"/>
    <w:basedOn w:val="Normal"/>
    <w:next w:val="Normal"/>
    <w:autoRedefine/>
    <w:uiPriority w:val="39"/>
    <w:rsid w:val="00B77934"/>
    <w:pPr>
      <w:keepLines/>
      <w:spacing w:after="0" w:line="240" w:lineRule="auto"/>
    </w:pPr>
    <w:rPr>
      <w:rFonts w:eastAsia="Times New Roman" w:cs="Times New Roman"/>
      <w:b/>
      <w:caps/>
      <w:sz w:val="28"/>
      <w:szCs w:val="28"/>
      <w:lang w:val="en-GB" w:eastAsia="nb-NO"/>
    </w:rPr>
  </w:style>
  <w:style w:type="paragraph" w:styleId="TOC2">
    <w:name w:val="toc 2"/>
    <w:basedOn w:val="Normal"/>
    <w:next w:val="Normal"/>
    <w:autoRedefine/>
    <w:uiPriority w:val="39"/>
    <w:rsid w:val="00B77934"/>
    <w:pPr>
      <w:keepLines/>
      <w:tabs>
        <w:tab w:val="left" w:pos="960"/>
        <w:tab w:val="right" w:leader="dot" w:pos="9060"/>
      </w:tabs>
      <w:spacing w:after="0" w:line="240" w:lineRule="auto"/>
      <w:ind w:left="426"/>
    </w:pPr>
    <w:rPr>
      <w:rFonts w:eastAsia="Times New Roman" w:cs="Times New Roman"/>
      <w:b/>
      <w:sz w:val="24"/>
      <w:szCs w:val="24"/>
      <w:lang w:val="en-GB" w:eastAsia="nb-NO"/>
    </w:rPr>
  </w:style>
  <w:style w:type="paragraph" w:styleId="TOC3">
    <w:name w:val="toc 3"/>
    <w:basedOn w:val="Normal"/>
    <w:next w:val="Normal"/>
    <w:autoRedefine/>
    <w:uiPriority w:val="39"/>
    <w:rsid w:val="00B77934"/>
    <w:pPr>
      <w:keepLines/>
      <w:tabs>
        <w:tab w:val="left" w:pos="1701"/>
        <w:tab w:val="right" w:leader="dot" w:pos="9060"/>
      </w:tabs>
      <w:spacing w:after="0" w:line="240" w:lineRule="auto"/>
      <w:ind w:left="992"/>
    </w:pPr>
    <w:rPr>
      <w:rFonts w:eastAsia="Times New Roman" w:cs="Times New Roman"/>
      <w:b/>
      <w:sz w:val="20"/>
      <w:szCs w:val="20"/>
      <w:lang w:val="en-GB" w:eastAsia="nb-NO"/>
    </w:rPr>
  </w:style>
  <w:style w:type="character" w:styleId="Hyperlink">
    <w:name w:val="Hyperlink"/>
    <w:uiPriority w:val="99"/>
    <w:rsid w:val="00B77934"/>
    <w:rPr>
      <w:rFonts w:ascii="Arial" w:hAnsi="Arial"/>
      <w:color w:val="0000FF"/>
      <w:sz w:val="20"/>
      <w:u w:val="single"/>
    </w:rPr>
  </w:style>
  <w:style w:type="paragraph" w:styleId="TOCHeading">
    <w:name w:val="TOC Heading"/>
    <w:basedOn w:val="Heading1"/>
    <w:next w:val="Normal"/>
    <w:uiPriority w:val="39"/>
    <w:qFormat/>
    <w:rsid w:val="00B77934"/>
    <w:pPr>
      <w:numPr>
        <w:numId w:val="0"/>
      </w:numPr>
      <w:spacing w:before="480" w:line="276" w:lineRule="auto"/>
      <w:outlineLvl w:val="9"/>
    </w:pPr>
    <w:rPr>
      <w:bCs/>
      <w:caps w:val="0"/>
      <w:sz w:val="28"/>
      <w:szCs w:val="28"/>
    </w:rPr>
  </w:style>
  <w:style w:type="paragraph" w:styleId="FootnoteText">
    <w:name w:val="footnote text"/>
    <w:basedOn w:val="Normal"/>
    <w:link w:val="FootnoteTextChar"/>
    <w:uiPriority w:val="99"/>
    <w:semiHidden/>
    <w:unhideWhenUsed/>
    <w:rsid w:val="00B77934"/>
    <w:pPr>
      <w:keepLines/>
      <w:spacing w:after="0" w:line="240" w:lineRule="auto"/>
    </w:pPr>
    <w:rPr>
      <w:rFonts w:eastAsia="Times New Roman" w:cs="Times New Roman"/>
      <w:sz w:val="20"/>
      <w:szCs w:val="20"/>
      <w:lang w:val="en-GB" w:eastAsia="nb-NO"/>
    </w:rPr>
  </w:style>
  <w:style w:type="character" w:customStyle="1" w:styleId="FootnoteTextChar">
    <w:name w:val="Footnote Text Char"/>
    <w:basedOn w:val="DefaultParagraphFont"/>
    <w:link w:val="FootnoteText"/>
    <w:uiPriority w:val="99"/>
    <w:semiHidden/>
    <w:rsid w:val="00B77934"/>
    <w:rPr>
      <w:rFonts w:ascii="Arial" w:eastAsia="Times New Roman" w:hAnsi="Arial" w:cs="Times New Roman"/>
      <w:sz w:val="20"/>
      <w:szCs w:val="20"/>
      <w:lang w:val="en-GB" w:eastAsia="nb-NO"/>
    </w:rPr>
  </w:style>
  <w:style w:type="character" w:styleId="FootnoteReference">
    <w:name w:val="footnote reference"/>
    <w:basedOn w:val="DefaultParagraphFont"/>
    <w:uiPriority w:val="99"/>
    <w:semiHidden/>
    <w:unhideWhenUsed/>
    <w:rsid w:val="00B77934"/>
    <w:rPr>
      <w:vertAlign w:val="superscript"/>
    </w:r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0457FF063E4FCDAB170FAEC1E69D35"/>
        <w:category>
          <w:name w:val="Generelt"/>
          <w:gallery w:val="placeholder"/>
        </w:category>
        <w:types>
          <w:type w:val="bbPlcHdr"/>
        </w:types>
        <w:behaviors>
          <w:behavior w:val="content"/>
        </w:behaviors>
        <w:guid w:val="{0177E4CF-9C63-4366-871D-7A8232D1D81F}"/>
      </w:docPartPr>
      <w:docPartBody>
        <w:p w:rsidR="00704956" w:rsidRDefault="00000000">
          <w:r w:rsidRPr="006B4847">
            <w:rPr>
              <w:rStyle w:val="PlaceholderText"/>
            </w:rPr>
            <w:t>[ApprovedDate]</w:t>
          </w:r>
        </w:p>
      </w:docPartBody>
    </w:docPart>
    <w:docPart>
      <w:docPartPr>
        <w:name w:val="9F970F1049BD4D12B0540D7A6A6DD7C7"/>
        <w:category>
          <w:name w:val="Generelt"/>
          <w:gallery w:val="placeholder"/>
        </w:category>
        <w:types>
          <w:type w:val="bbPlcHdr"/>
        </w:types>
        <w:behaviors>
          <w:behavior w:val="content"/>
        </w:behaviors>
        <w:guid w:val="{5E1D3790-918C-43F0-848B-4419CEC9AF0E}"/>
      </w:docPartPr>
      <w:docPartBody>
        <w:p w:rsidR="004736A6" w:rsidRDefault="00000000">
          <w:r w:rsidRPr="00D665A7">
            <w:rPr>
              <w:rStyle w:val="PlaceholderText"/>
            </w:rPr>
            <w:t>[ApprovedName]</w:t>
          </w:r>
        </w:p>
      </w:docPartBody>
    </w:docPart>
    <w:docPart>
      <w:docPartPr>
        <w:name w:val="CD9CAEB504C746979C32889BA5514CE0"/>
        <w:category>
          <w:name w:val="Generelt"/>
          <w:gallery w:val="placeholder"/>
        </w:category>
        <w:types>
          <w:type w:val="bbPlcHdr"/>
        </w:types>
        <w:behaviors>
          <w:behavior w:val="content"/>
        </w:behaviors>
        <w:guid w:val="{869B9663-099E-4D7C-8324-F43FC85EF667}"/>
      </w:docPartPr>
      <w:docPartBody>
        <w:p w:rsidR="008C2017" w:rsidRDefault="00000000">
          <w:r w:rsidRPr="00FD3CF7">
            <w:rPr>
              <w:rStyle w:val="PlaceholderText"/>
            </w:rPr>
            <w:t>[Auditor]</w:t>
          </w:r>
        </w:p>
      </w:docPartBody>
    </w:docPart>
    <w:docPart>
      <w:docPartPr>
        <w:name w:val="93B02222E12F45608076EF71CD1D3631"/>
        <w:category>
          <w:name w:val="Generelt"/>
          <w:gallery w:val="placeholder"/>
        </w:category>
        <w:types>
          <w:type w:val="bbPlcHdr"/>
        </w:types>
        <w:behaviors>
          <w:behavior w:val="content"/>
        </w:behaviors>
        <w:guid w:val="{67C3B270-2F81-4421-8918-1006F81C50BE}"/>
      </w:docPartPr>
      <w:docPartBody>
        <w:p w:rsidR="00EB4B29" w:rsidRDefault="00000000">
          <w:r w:rsidRPr="00B52422">
            <w:rPr>
              <w:rStyle w:val="PlaceholderText"/>
            </w:rPr>
            <w:t>[DocumentOwner]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1E8"/>
    <w:rsid w:val="0001226E"/>
    <w:rsid w:val="00021D0F"/>
    <w:rsid w:val="000C01E8"/>
    <w:rsid w:val="0015300B"/>
    <w:rsid w:val="004512CA"/>
    <w:rsid w:val="004736A6"/>
    <w:rsid w:val="00704956"/>
    <w:rsid w:val="00826E7F"/>
    <w:rsid w:val="008B545B"/>
    <w:rsid w:val="008C2017"/>
    <w:rsid w:val="008F0371"/>
    <w:rsid w:val="00A527CC"/>
    <w:rsid w:val="00C81779"/>
    <w:rsid w:val="00D103CD"/>
    <w:rsid w:val="00D9057B"/>
    <w:rsid w:val="00E41528"/>
    <w:rsid w:val="00E514AC"/>
    <w:rsid w:val="00EB4B2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201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Comment xmlns="cbb99234-496a-45f8-b531-a580000896a7" xsi:nil="true"/>
    <Status xmlns="cbb99234-496a-45f8-b531-a580000896a7">Approved</Status>
    <Approver xmlns="cbb99234-496a-45f8-b531-a580000896a7">
      <UserInfo>
        <DisplayName>Tommy Wibetoe</DisplayName>
        <AccountId>46</AccountId>
        <AccountType/>
      </UserInfo>
    </Approver>
    <ValidTo xmlns="cbb99234-496a-45f8-b531-a580000896a7" xsi:nil="true"/>
    <SubmittedBy xmlns="cbb99234-496a-45f8-b531-a580000896a7">
      <UserInfo>
        <DisplayName>Tommy Wibetoe</DisplayName>
        <AccountId>46</AccountId>
        <AccountType/>
      </UserInfo>
    </SubmittedBy>
    <ApprovedVersion xmlns="cbb99234-496a-45f8-b531-a580000896a7">5.0</ApprovedVersion>
    <ApprovedName xmlns="cbb99234-496a-45f8-b531-a580000896a7">Instructions for Work Controller and Appointer of Work Controller – Skagerak Kraft</ApprovedName>
    <ApprovedDate xmlns="cbb99234-496a-45f8-b531-a580000896a7">02.06.2022</ApprovedDate>
    <Pdf xmlns="cbb99234-496a-45f8-b531-a580000896a7">true</Pdf>
    <DocumentOwner xmlns="cbb99234-496a-45f8-b531-a580000896a7">
      <UserInfo>
        <DisplayName>Tommy Wibetoe</DisplayName>
        <AccountId>46</AccountId>
        <AccountType/>
      </UserInfo>
    </DocumentOwner>
    <Auditor xmlns="cbb99234-496a-45f8-b531-a580000896a7">
      <UserInfo>
        <DisplayName>Mikael Tangen</DisplayName>
        <AccountId>36</AccountId>
        <AccountType/>
      </UserInfo>
    </Auditor>
    <PublishToPublicWeb xmlns="cbb99234-496a-45f8-b531-a580000896a7">true</PublishToPublicWeb>
    <SortOrder xmlns="cbb99234-496a-45f8-b531-a580000896a7" xsi:nil="true"/>
    <lcf76f155ced4ddcb4097134ff3c332f xmlns="cbb99234-496a-45f8-b531-a580000896a7">
      <Terms xmlns="http://schemas.microsoft.com/office/infopath/2007/PartnerControls"/>
    </lcf76f155ced4ddcb4097134ff3c332f>
    <TaxCatchAll xmlns="499e8881-b938-41dc-b08e-3f550eae22f6" xsi:nil="true"/>
    <DocumentTypeFormatted xmlns="cbb99234-496a-45f8-b531-a580000896a7" xsi:nil="true"/>
    <DocumentType xmlns="cbb99234-496a-45f8-b531-a580000896a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517E1CAD5FC8B4498A9EC65D133DE5A4" ma:contentTypeVersion="36" ma:contentTypeDescription="Opprett et nytt dokument." ma:contentTypeScope="" ma:versionID="40137453edf44c939b74337a9681c4f6">
  <xsd:schema xmlns:xsd="http://www.w3.org/2001/XMLSchema" xmlns:xs="http://www.w3.org/2001/XMLSchema" xmlns:p="http://schemas.microsoft.com/office/2006/metadata/properties" xmlns:ns2="cbb99234-496a-45f8-b531-a580000896a7" xmlns:ns3="499e8881-b938-41dc-b08e-3f550eae22f6" targetNamespace="http://schemas.microsoft.com/office/2006/metadata/properties" ma:root="true" ma:fieldsID="0aa8f0fa3854bcb87d0b2876feed0674" ns2:_="" ns3:_="">
    <xsd:import namespace="cbb99234-496a-45f8-b531-a580000896a7"/>
    <xsd:import namespace="499e8881-b938-41dc-b08e-3f550eae22f6"/>
    <xsd:element name="properties">
      <xsd:complexType>
        <xsd:sequence>
          <xsd:element name="documentManagement">
            <xsd:complexType>
              <xsd:all>
                <xsd:element ref="ns2:MediaServiceMetadata" minOccurs="0"/>
                <xsd:element ref="ns2:MediaServiceFastMetadata" minOccurs="0"/>
                <xsd:element ref="ns2:Approver" minOccurs="0"/>
                <xsd:element ref="ns2:Comment" minOccurs="0"/>
                <xsd:element ref="ns2:Pdf" minOccurs="0"/>
                <xsd:element ref="ns2:ValidTo" minOccurs="0"/>
                <xsd:element ref="ns2:Status" minOccurs="0"/>
                <xsd:element ref="ns2:SubmittedBy" minOccurs="0"/>
                <xsd:element ref="ns2:ApprovedVersion" minOccurs="0"/>
                <xsd:element ref="ns2:ApprovedName" minOccurs="0"/>
                <xsd:element ref="ns2:ApprovedDate" minOccurs="0"/>
                <xsd:element ref="ns2:DocumentOwner" minOccurs="0"/>
                <xsd:element ref="ns2:Auditor" minOccurs="0"/>
                <xsd:element ref="ns2:MediaServiceAutoKeyPoints" minOccurs="0"/>
                <xsd:element ref="ns2:MediaServiceKeyPoints" minOccurs="0"/>
                <xsd:element ref="ns2:PublishToPublicWeb" minOccurs="0"/>
                <xsd:element ref="ns2:SortOrder"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DocumentType" minOccurs="0"/>
                <xsd:element ref="ns2:DocumentTypeFormatted" minOccurs="0"/>
                <xsd:element ref="ns2:MediaServiceSearchProperties"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99234-496a-45f8-b531-a58000089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pprover" ma:index="10" nillable="true" ma:displayName="Approver" ma:list="UserInfo" ma:SharePointGroup="0" ma:internalName="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ent" ma:index="11" nillable="true" ma:displayName="Comment" ma:internalName="Comment">
      <xsd:simpleType>
        <xsd:restriction base="dms:Note"/>
      </xsd:simpleType>
    </xsd:element>
    <xsd:element name="Pdf" ma:index="12" nillable="true" ma:displayName="Pdf" ma:default="1" ma:internalName="Pdf">
      <xsd:simpleType>
        <xsd:restriction base="dms:Boolean"/>
      </xsd:simpleType>
    </xsd:element>
    <xsd:element name="ValidTo" ma:index="13" nillable="true" ma:displayName="ValidTo" ma:format="DateOnly" ma:internalName="ValidTo">
      <xsd:simpleType>
        <xsd:restriction base="dms:DateTime"/>
      </xsd:simpleType>
    </xsd:element>
    <xsd:element name="Status" ma:index="14" nillable="true" ma:displayName="Status" ma:internalName="Status">
      <xsd:simpleType>
        <xsd:restriction base="dms:Text">
          <xsd:maxLength value="255"/>
        </xsd:restriction>
      </xsd:simpleType>
    </xsd:element>
    <xsd:element name="SubmittedBy" ma:index="15" nillable="true" ma:displayName="SubmittedBy" ma:list="UserInfo" ma:SharePointGroup="0" ma:internalName="Submitted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dVersion" ma:index="16" nillable="true" ma:displayName="ApprovedVersion" ma:internalName="ApprovedVersion">
      <xsd:simpleType>
        <xsd:restriction base="dms:Text">
          <xsd:maxLength value="255"/>
        </xsd:restriction>
      </xsd:simpleType>
    </xsd:element>
    <xsd:element name="ApprovedName" ma:index="17" nillable="true" ma:displayName="ApprovedName" ma:internalName="ApprovedName">
      <xsd:simpleType>
        <xsd:restriction base="dms:Text">
          <xsd:maxLength value="255"/>
        </xsd:restriction>
      </xsd:simpleType>
    </xsd:element>
    <xsd:element name="ApprovedDate" ma:index="18" nillable="true" ma:displayName="ApprovedDate" ma:internalName="ApprovedDate">
      <xsd:simpleType>
        <xsd:restriction base="dms:Text">
          <xsd:maxLength value="255"/>
        </xsd:restriction>
      </xsd:simpleType>
    </xsd:element>
    <xsd:element name="DocumentOwner" ma:index="19" nillable="true" ma:displayName="Dokumenteier" ma:format="Dropdown" ma:list="UserInfo" ma:SharePointGroup="0" ma:internalName="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uditor" ma:index="20" nillable="true" ma:displayName="Revisjonsansvarlig" ma:format="Dropdown" ma:list="UserInfo" ma:SharePointGroup="0" ma:internalName="Audi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PublishToPublicWeb" ma:index="23" nillable="true" ma:displayName="PubliserTilWeb" ma:default="1" ma:format="Dropdown" ma:internalName="PublishToPublicWeb">
      <xsd:simpleType>
        <xsd:restriction base="dms:Boolean"/>
      </xsd:simpleType>
    </xsd:element>
    <xsd:element name="SortOrder" ma:index="24" nillable="true" ma:displayName="Sortering" ma:format="Dropdown" ma:internalName="SortOrder" ma:percentage="FALSE">
      <xsd:simpleType>
        <xsd:restriction base="dms:Number"/>
      </xsd:simpleType>
    </xsd:element>
    <xsd:element name="lcf76f155ced4ddcb4097134ff3c332f" ma:index="28" nillable="true" ma:taxonomy="true" ma:internalName="lcf76f155ced4ddcb4097134ff3c332f" ma:taxonomyFieldName="MediaServiceImageTags" ma:displayName="Bildemerkelapper" ma:readOnly="false" ma:fieldId="{5cf76f15-5ced-4ddc-b409-7134ff3c332f}" ma:taxonomyMulti="true" ma:sspId="7eeae5f1-18f0-401e-991c-e542bd7dbaee" ma:termSetId="09814cd3-568e-fe90-9814-8d621ff8fb84" ma:anchorId="fba54fb3-c3e1-fe81-a776-ca4b69148c4d" ma:open="true" ma:isKeyword="false">
      <xsd:complexType>
        <xsd:sequence>
          <xsd:element ref="pc:Terms" minOccurs="0" maxOccurs="1"/>
        </xsd:sequence>
      </xsd:complex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DocumentType" ma:index="33" nillable="true" ma:displayName="DocumentType" ma:internalName="DocumentType">
      <xsd:complexType>
        <xsd:complexContent>
          <xsd:extension base="dms:MultiChoice">
            <xsd:sequence>
              <xsd:element name="Value" maxOccurs="unbounded" minOccurs="0" nillable="true">
                <xsd:simpleType>
                  <xsd:restriction base="dms:Choice">
                    <xsd:enumeration value="Typ"/>
                  </xsd:restriction>
                </xsd:simpleType>
              </xsd:element>
            </xsd:sequence>
          </xsd:extension>
        </xsd:complexContent>
      </xsd:complexType>
    </xsd:element>
    <xsd:element name="DocumentTypeFormatted" ma:index="34" nillable="true" ma:displayName="DocumentTypeFormatted" ma:internalName="DocumentTypeFormatted">
      <xsd:simpleType>
        <xsd:restriction base="dms:Text">
          <xsd:maxLength value="255"/>
        </xsd:restriction>
      </xsd:simpleType>
    </xsd:element>
    <xsd:element name="MediaServiceSearchProperties" ma:index="35" nillable="true" ma:displayName="MediaServiceSearchProperties" ma:hidden="true" ma:internalName="MediaServiceSearchProperties" ma:readOnly="true">
      <xsd:simpleType>
        <xsd:restriction base="dms:Note"/>
      </xsd:simpleType>
    </xsd:element>
    <xsd:element name="MediaServiceDateTaken" ma:index="36" nillable="true" ma:displayName="MediaServiceDateTaken" ma:hidden="true" ma:indexed="true" ma:internalName="MediaServiceDateTaken" ma:readOnly="true">
      <xsd:simpleType>
        <xsd:restriction base="dms:Text"/>
      </xsd:simpleType>
    </xsd:element>
    <xsd:element name="MediaServiceObjectDetectorVersions" ma:index="3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9e8881-b938-41dc-b08e-3f550eae22f6" elementFormDefault="qualified">
    <xsd:import namespace="http://schemas.microsoft.com/office/2006/documentManagement/types"/>
    <xsd:import namespace="http://schemas.microsoft.com/office/infopath/2007/PartnerControls"/>
    <xsd:element name="SharedWithUsers" ma:index="2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Delingsdetaljer" ma:internalName="SharedWithDetails" ma:readOnly="true">
      <xsd:simpleType>
        <xsd:restriction base="dms:Note">
          <xsd:maxLength value="255"/>
        </xsd:restriction>
      </xsd:simpleType>
    </xsd:element>
    <xsd:element name="TaxCatchAll" ma:index="29" nillable="true" ma:displayName="Taxonomy Catch All Column" ma:hidden="true" ma:list="{beaf37f9-c185-4730-99a5-7614fd7c8d27}" ma:internalName="TaxCatchAll" ma:showField="CatchAllData" ma:web="499e8881-b938-41dc-b08e-3f550eae22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C6C5BA-8AC6-4602-887E-8BE59C43B3FA}">
  <ds:schemaRefs>
    <ds:schemaRef ds:uri="http://schemas.microsoft.com/sharepoint/v3/contenttype/forms"/>
  </ds:schemaRefs>
</ds:datastoreItem>
</file>

<file path=customXml/itemProps2.xml><?xml version="1.0" encoding="utf-8"?>
<ds:datastoreItem xmlns:ds="http://schemas.openxmlformats.org/officeDocument/2006/customXml" ds:itemID="{47B3308E-E299-426B-A627-CF698DCE5BE9}">
  <ds:schemaRefs>
    <ds:schemaRef ds:uri="http://schemas.openxmlformats.org/officeDocument/2006/bibliography"/>
  </ds:schemaRefs>
</ds:datastoreItem>
</file>

<file path=customXml/itemProps3.xml><?xml version="1.0" encoding="utf-8"?>
<ds:datastoreItem xmlns:ds="http://schemas.openxmlformats.org/officeDocument/2006/customXml" ds:itemID="{EB97E9C8-09DD-43AA-8C42-E0456EE01909}">
  <ds:schemaRefs>
    <ds:schemaRef ds:uri="http://schemas.microsoft.com/office/2006/metadata/properties"/>
    <ds:schemaRef ds:uri="http://schemas.microsoft.com/office/infopath/2007/PartnerControls"/>
    <ds:schemaRef ds:uri="cbb99234-496a-45f8-b531-a580000896a7"/>
    <ds:schemaRef ds:uri="499e8881-b938-41dc-b08e-3f550eae22f6"/>
  </ds:schemaRefs>
</ds:datastoreItem>
</file>

<file path=customXml/itemProps4.xml><?xml version="1.0" encoding="utf-8"?>
<ds:datastoreItem xmlns:ds="http://schemas.openxmlformats.org/officeDocument/2006/customXml" ds:itemID="{5A84DCCB-2862-413C-9E0F-950EE5849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99234-496a-45f8-b531-a580000896a7"/>
    <ds:schemaRef ds:uri="499e8881-b938-41dc-b08e-3f550eae2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1552</Words>
  <Characters>8848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Enger</dc:creator>
  <cp:lastModifiedBy>James Campbell</cp:lastModifiedBy>
  <cp:revision>3</cp:revision>
  <dcterms:created xsi:type="dcterms:W3CDTF">2023-12-21T12:59:00Z</dcterms:created>
  <dcterms:modified xsi:type="dcterms:W3CDTF">2023-12-21T13:12:00Z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0x010100517E1CAD5FC8B4498A9EC65D133DE5A4</vt:lpwstr>
  </property>
  <property fmtid="{D5CDD505-2E9C-101B-9397-08002B2CF9AE}" pid="3" name="MediaServiceImageTags">
    <vt:lpwstr/>
  </property>
  <property fmtid="{D5CDD505-2E9C-101B-9397-08002B2CF9AE}" pid="4" name="MSIP_Label_176c0140-16aa-44eb-95cb-8dc4ad2d479f_ActionId">
    <vt:lpwstr>867acfb2-5c7b-40ed-a292-54f5a917d990</vt:lpwstr>
  </property>
  <property fmtid="{D5CDD505-2E9C-101B-9397-08002B2CF9AE}" pid="5" name="MSIP_Label_176c0140-16aa-44eb-95cb-8dc4ad2d479f_ContentBits">
    <vt:lpwstr>0</vt:lpwstr>
  </property>
  <property fmtid="{D5CDD505-2E9C-101B-9397-08002B2CF9AE}" pid="6" name="MSIP_Label_176c0140-16aa-44eb-95cb-8dc4ad2d479f_Enabled">
    <vt:lpwstr>true</vt:lpwstr>
  </property>
  <property fmtid="{D5CDD505-2E9C-101B-9397-08002B2CF9AE}" pid="7" name="MSIP_Label_176c0140-16aa-44eb-95cb-8dc4ad2d479f_Method">
    <vt:lpwstr>Standard</vt:lpwstr>
  </property>
  <property fmtid="{D5CDD505-2E9C-101B-9397-08002B2CF9AE}" pid="8" name="MSIP_Label_176c0140-16aa-44eb-95cb-8dc4ad2d479f_Name">
    <vt:lpwstr>Intern</vt:lpwstr>
  </property>
  <property fmtid="{D5CDD505-2E9C-101B-9397-08002B2CF9AE}" pid="9" name="MSIP_Label_176c0140-16aa-44eb-95cb-8dc4ad2d479f_SetDate">
    <vt:lpwstr>2021-09-09T09:27:41Z</vt:lpwstr>
  </property>
  <property fmtid="{D5CDD505-2E9C-101B-9397-08002B2CF9AE}" pid="10" name="MSIP_Label_176c0140-16aa-44eb-95cb-8dc4ad2d479f_SiteId">
    <vt:lpwstr>070ea4ed-4fd0-4da1-872d-435bcf2f285b</vt:lpwstr>
  </property>
</Properties>
</file>